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0861" w14:textId="77777777" w:rsidR="00677A65" w:rsidRDefault="00677A65">
      <w:pPr>
        <w:spacing w:after="60" w:line="240" w:lineRule="auto"/>
        <w:jc w:val="center"/>
        <w:rPr>
          <w:rFonts w:ascii="Bookman Old Style" w:eastAsia="Bookman Old Style" w:hAnsi="Bookman Old Style" w:cs="Bookman Old Style"/>
          <w:b/>
          <w:bCs/>
          <w:sz w:val="28"/>
          <w:szCs w:val="28"/>
        </w:rPr>
      </w:pPr>
    </w:p>
    <w:p w14:paraId="37AA3D11" w14:textId="77777777" w:rsidR="00677A65" w:rsidRDefault="00E82CC9">
      <w:pPr>
        <w:spacing w:after="60" w:line="240" w:lineRule="auto"/>
        <w:jc w:val="center"/>
        <w:rPr>
          <w:rFonts w:ascii="Bookman Old Style" w:eastAsia="Bookman Old Style" w:hAnsi="Bookman Old Style" w:cs="Bookman Old Style"/>
          <w:b/>
          <w:bCs/>
          <w:sz w:val="28"/>
          <w:szCs w:val="28"/>
        </w:rPr>
      </w:pPr>
      <w:r>
        <w:rPr>
          <w:rFonts w:ascii="Bookman Old Style" w:hAnsi="Bookman Old Style"/>
          <w:b/>
          <w:bCs/>
          <w:sz w:val="28"/>
          <w:szCs w:val="28"/>
        </w:rPr>
        <w:t>Iowa Watercolor Society Bylaws</w:t>
      </w:r>
    </w:p>
    <w:p w14:paraId="18F58820" w14:textId="77777777" w:rsidR="00677A65" w:rsidRDefault="00E82CC9">
      <w:pPr>
        <w:spacing w:after="60" w:line="240" w:lineRule="auto"/>
        <w:jc w:val="center"/>
        <w:rPr>
          <w:rFonts w:ascii="Bookman Old Style" w:eastAsia="Bookman Old Style" w:hAnsi="Bookman Old Style" w:cs="Bookman Old Style"/>
          <w:u w:val="single"/>
        </w:rPr>
      </w:pPr>
      <w:r>
        <w:rPr>
          <w:rFonts w:ascii="Bookman Old Style" w:hAnsi="Bookman Old Style"/>
          <w:u w:val="single"/>
        </w:rPr>
        <w:t>Article I</w:t>
      </w:r>
    </w:p>
    <w:p w14:paraId="1E73EA06" w14:textId="77777777" w:rsidR="00677A65" w:rsidRDefault="00E82CC9">
      <w:pPr>
        <w:spacing w:after="60" w:line="240" w:lineRule="auto"/>
        <w:jc w:val="center"/>
        <w:rPr>
          <w:rFonts w:ascii="Bookman Old Style" w:eastAsia="Bookman Old Style" w:hAnsi="Bookman Old Style" w:cs="Bookman Old Style"/>
        </w:rPr>
      </w:pPr>
      <w:r>
        <w:rPr>
          <w:rFonts w:ascii="Bookman Old Style" w:hAnsi="Bookman Old Style"/>
        </w:rPr>
        <w:t>Name, Purpose &amp; Location</w:t>
      </w:r>
    </w:p>
    <w:p w14:paraId="5FE5BD12" w14:textId="77777777" w:rsidR="00677A65" w:rsidRDefault="00E82CC9">
      <w:pPr>
        <w:pStyle w:val="ListParagraph"/>
        <w:numPr>
          <w:ilvl w:val="0"/>
          <w:numId w:val="2"/>
        </w:numPr>
        <w:spacing w:after="60" w:line="240" w:lineRule="auto"/>
        <w:rPr>
          <w:rFonts w:ascii="Bookman Old Style" w:hAnsi="Bookman Old Style"/>
        </w:rPr>
      </w:pPr>
      <w:r>
        <w:rPr>
          <w:rFonts w:ascii="Bookman Old Style" w:hAnsi="Bookman Old Style"/>
        </w:rPr>
        <w:t>Name</w:t>
      </w:r>
    </w:p>
    <w:p w14:paraId="0B935407" w14:textId="77777777" w:rsidR="00677A65" w:rsidRDefault="00E82CC9">
      <w:pPr>
        <w:pStyle w:val="ListParagraph"/>
        <w:spacing w:after="60" w:line="240" w:lineRule="auto"/>
        <w:rPr>
          <w:rFonts w:ascii="Bookman Old Style" w:eastAsia="Bookman Old Style" w:hAnsi="Bookman Old Style" w:cs="Bookman Old Style"/>
        </w:rPr>
      </w:pPr>
      <w:r>
        <w:rPr>
          <w:rFonts w:ascii="Bookman Old Style" w:hAnsi="Bookman Old Style"/>
        </w:rPr>
        <w:t>The name of this organization shall be the Iowa Watercolor Society (IWS).</w:t>
      </w:r>
    </w:p>
    <w:p w14:paraId="2E0B4704" w14:textId="77777777" w:rsidR="00677A65" w:rsidRDefault="00677A65">
      <w:pPr>
        <w:pStyle w:val="ListParagraph"/>
        <w:spacing w:after="60" w:line="240" w:lineRule="auto"/>
        <w:rPr>
          <w:rFonts w:ascii="Bookman Old Style" w:eastAsia="Bookman Old Style" w:hAnsi="Bookman Old Style" w:cs="Bookman Old Style"/>
        </w:rPr>
      </w:pPr>
    </w:p>
    <w:p w14:paraId="01B04052" w14:textId="77777777" w:rsidR="00677A65" w:rsidRDefault="00E82CC9">
      <w:pPr>
        <w:pStyle w:val="ListParagraph"/>
        <w:numPr>
          <w:ilvl w:val="0"/>
          <w:numId w:val="2"/>
        </w:numPr>
        <w:spacing w:after="60" w:line="240" w:lineRule="auto"/>
        <w:rPr>
          <w:rFonts w:ascii="Bookman Old Style" w:hAnsi="Bookman Old Style"/>
        </w:rPr>
      </w:pPr>
      <w:r>
        <w:rPr>
          <w:rFonts w:ascii="Bookman Old Style" w:hAnsi="Bookman Old Style"/>
        </w:rPr>
        <w:t>Purpose</w:t>
      </w:r>
    </w:p>
    <w:p w14:paraId="61A0316D" w14:textId="77777777" w:rsidR="00677A65" w:rsidRDefault="00E82CC9">
      <w:pPr>
        <w:pStyle w:val="ListParagraph"/>
        <w:spacing w:after="60" w:line="240" w:lineRule="auto"/>
        <w:rPr>
          <w:rFonts w:ascii="Bookman Old Style" w:eastAsia="Bookman Old Style" w:hAnsi="Bookman Old Style" w:cs="Bookman Old Style"/>
        </w:rPr>
      </w:pPr>
      <w:r>
        <w:rPr>
          <w:rFonts w:ascii="Bookman Old Style" w:hAnsi="Bookman Old Style"/>
        </w:rPr>
        <w:t>The purpose of the Iowa Watercolor Society, a nonprofit organization, shall be twofold: to support and encourage the advancement of water-based media, and to foster the appreciation and interest of both the artist and the viewing public. The activities of the Society shall include:</w:t>
      </w:r>
    </w:p>
    <w:p w14:paraId="5994FFCF" w14:textId="77777777" w:rsidR="00677A65" w:rsidRDefault="00677A65">
      <w:pPr>
        <w:pStyle w:val="ListParagraph"/>
        <w:spacing w:after="60" w:line="240" w:lineRule="auto"/>
        <w:rPr>
          <w:rFonts w:ascii="Bookman Old Style" w:eastAsia="Bookman Old Style" w:hAnsi="Bookman Old Style" w:cs="Bookman Old Style"/>
        </w:rPr>
      </w:pPr>
    </w:p>
    <w:p w14:paraId="4426978B" w14:textId="77777777" w:rsidR="00677A65" w:rsidRDefault="00E82CC9">
      <w:pPr>
        <w:pStyle w:val="ListParagraph"/>
        <w:numPr>
          <w:ilvl w:val="0"/>
          <w:numId w:val="4"/>
        </w:numPr>
        <w:spacing w:after="60" w:line="240" w:lineRule="auto"/>
        <w:rPr>
          <w:rFonts w:ascii="Bookman Old Style" w:hAnsi="Bookman Old Style"/>
        </w:rPr>
      </w:pPr>
      <w:r>
        <w:rPr>
          <w:rFonts w:ascii="Bookman Old Style" w:hAnsi="Bookman Old Style"/>
        </w:rPr>
        <w:t>The publication of a newsletter to contact, inform, and share interests and efforts in the field of watercolor.</w:t>
      </w:r>
    </w:p>
    <w:p w14:paraId="17908631" w14:textId="77777777" w:rsidR="00677A65" w:rsidRDefault="00E82CC9">
      <w:pPr>
        <w:pStyle w:val="ListParagraph"/>
        <w:numPr>
          <w:ilvl w:val="0"/>
          <w:numId w:val="4"/>
        </w:numPr>
        <w:spacing w:after="60" w:line="240" w:lineRule="auto"/>
        <w:rPr>
          <w:rFonts w:ascii="Bookman Old Style" w:hAnsi="Bookman Old Style"/>
        </w:rPr>
      </w:pPr>
      <w:r>
        <w:rPr>
          <w:rFonts w:ascii="Bookman Old Style" w:hAnsi="Bookman Old Style"/>
        </w:rPr>
        <w:t>The sponsorship of an annual juried exhibition upholding the highest aesthetic standards in the field of watercolor.</w:t>
      </w:r>
    </w:p>
    <w:p w14:paraId="1E78BF59" w14:textId="77777777" w:rsidR="00677A65" w:rsidRDefault="00E82CC9">
      <w:pPr>
        <w:pStyle w:val="ListParagraph"/>
        <w:numPr>
          <w:ilvl w:val="0"/>
          <w:numId w:val="4"/>
        </w:numPr>
        <w:spacing w:after="60" w:line="240" w:lineRule="auto"/>
        <w:rPr>
          <w:rFonts w:ascii="Bookman Old Style" w:hAnsi="Bookman Old Style"/>
        </w:rPr>
      </w:pPr>
      <w:r>
        <w:rPr>
          <w:rFonts w:ascii="Bookman Old Style" w:hAnsi="Bookman Old Style"/>
        </w:rPr>
        <w:t>The sponsorship of an annual workshop conducted by a nationally recognized artist in the field of watercolor.</w:t>
      </w:r>
    </w:p>
    <w:p w14:paraId="19517FFE" w14:textId="77777777" w:rsidR="00677A65" w:rsidRDefault="00E82CC9">
      <w:pPr>
        <w:pStyle w:val="ListParagraph"/>
        <w:numPr>
          <w:ilvl w:val="0"/>
          <w:numId w:val="4"/>
        </w:numPr>
        <w:spacing w:after="60" w:line="240" w:lineRule="auto"/>
        <w:rPr>
          <w:rFonts w:ascii="Bookman Old Style" w:hAnsi="Bookman Old Style"/>
        </w:rPr>
      </w:pPr>
      <w:r>
        <w:rPr>
          <w:rFonts w:ascii="Bookman Old Style" w:hAnsi="Bookman Old Style"/>
        </w:rPr>
        <w:t>Other art-related projects</w:t>
      </w:r>
      <w:r w:rsidR="005325E3">
        <w:rPr>
          <w:rFonts w:ascii="Bookman Old Style" w:hAnsi="Bookman Old Style"/>
        </w:rPr>
        <w:t xml:space="preserve"> or activities as the </w:t>
      </w:r>
      <w:r>
        <w:rPr>
          <w:rFonts w:ascii="Bookman Old Style" w:hAnsi="Bookman Old Style"/>
        </w:rPr>
        <w:t>Board may approve.</w:t>
      </w:r>
    </w:p>
    <w:p w14:paraId="66A7F1C3" w14:textId="77777777" w:rsidR="00677A65" w:rsidRDefault="00677A65">
      <w:pPr>
        <w:pStyle w:val="ListParagraph"/>
        <w:spacing w:after="60" w:line="240" w:lineRule="auto"/>
        <w:ind w:left="1080"/>
        <w:rPr>
          <w:rFonts w:ascii="Bookman Old Style" w:eastAsia="Bookman Old Style" w:hAnsi="Bookman Old Style" w:cs="Bookman Old Style"/>
        </w:rPr>
      </w:pPr>
    </w:p>
    <w:p w14:paraId="53F2B269" w14:textId="77777777" w:rsidR="00677A65" w:rsidRDefault="00E82CC9">
      <w:pPr>
        <w:pStyle w:val="ListParagraph"/>
        <w:numPr>
          <w:ilvl w:val="0"/>
          <w:numId w:val="5"/>
        </w:numPr>
        <w:spacing w:after="60" w:line="240" w:lineRule="auto"/>
        <w:rPr>
          <w:rFonts w:ascii="Bookman Old Style" w:hAnsi="Bookman Old Style"/>
        </w:rPr>
      </w:pPr>
      <w:r>
        <w:rPr>
          <w:rFonts w:ascii="Bookman Old Style" w:hAnsi="Bookman Old Style"/>
        </w:rPr>
        <w:t>Location</w:t>
      </w:r>
    </w:p>
    <w:p w14:paraId="20B3478E" w14:textId="77777777" w:rsidR="00677A65" w:rsidRDefault="00E82CC9">
      <w:pPr>
        <w:pStyle w:val="ListParagraph"/>
        <w:spacing w:after="60" w:line="240" w:lineRule="auto"/>
        <w:rPr>
          <w:rFonts w:ascii="Bookman Old Style" w:eastAsia="Bookman Old Style" w:hAnsi="Bookman Old Style" w:cs="Bookman Old Style"/>
        </w:rPr>
      </w:pPr>
      <w:r>
        <w:rPr>
          <w:rFonts w:ascii="Bookman Old Style" w:hAnsi="Bookman Old Style"/>
        </w:rPr>
        <w:t>There is no permanent location for headquarters. The address shall be that of the current President. Boundaries of the Society are confined to the geographical borders of the state of Iowa.</w:t>
      </w:r>
    </w:p>
    <w:p w14:paraId="18CCCB29" w14:textId="77777777" w:rsidR="00677A65" w:rsidRDefault="00E82CC9">
      <w:pPr>
        <w:spacing w:after="60" w:line="240" w:lineRule="auto"/>
        <w:ind w:left="720"/>
        <w:jc w:val="center"/>
        <w:rPr>
          <w:rFonts w:ascii="Bookman Old Style" w:eastAsia="Bookman Old Style" w:hAnsi="Bookman Old Style" w:cs="Bookman Old Style"/>
          <w:u w:val="single"/>
        </w:rPr>
      </w:pPr>
      <w:r>
        <w:rPr>
          <w:rFonts w:ascii="Bookman Old Style" w:hAnsi="Bookman Old Style"/>
          <w:u w:val="single"/>
        </w:rPr>
        <w:t>Article II</w:t>
      </w:r>
    </w:p>
    <w:p w14:paraId="039A9CB2" w14:textId="77777777" w:rsidR="00677A65" w:rsidRDefault="00E82CC9">
      <w:pPr>
        <w:spacing w:after="60" w:line="240" w:lineRule="auto"/>
        <w:ind w:left="720"/>
        <w:jc w:val="center"/>
        <w:rPr>
          <w:rFonts w:ascii="Bookman Old Style" w:eastAsia="Bookman Old Style" w:hAnsi="Bookman Old Style" w:cs="Bookman Old Style"/>
        </w:rPr>
      </w:pPr>
      <w:r>
        <w:rPr>
          <w:rFonts w:ascii="Bookman Old Style" w:hAnsi="Bookman Old Style"/>
        </w:rPr>
        <w:t>Membership</w:t>
      </w:r>
    </w:p>
    <w:p w14:paraId="5D7A0000" w14:textId="77777777" w:rsidR="00677A65" w:rsidRDefault="00E82CC9">
      <w:pPr>
        <w:pStyle w:val="ListParagraph"/>
        <w:numPr>
          <w:ilvl w:val="0"/>
          <w:numId w:val="7"/>
        </w:numPr>
        <w:spacing w:after="60" w:line="240" w:lineRule="auto"/>
        <w:rPr>
          <w:rFonts w:ascii="Bookman Old Style" w:hAnsi="Bookman Old Style"/>
        </w:rPr>
      </w:pPr>
      <w:r>
        <w:rPr>
          <w:rFonts w:ascii="Bookman Old Style" w:hAnsi="Bookman Old Style"/>
        </w:rPr>
        <w:t>Qualifications for membership include Iowa residency and an age of 18 years or over.</w:t>
      </w:r>
    </w:p>
    <w:p w14:paraId="2C5EE7B4" w14:textId="77777777" w:rsidR="00677A65" w:rsidRDefault="00677A65">
      <w:pPr>
        <w:pStyle w:val="ListParagraph"/>
        <w:spacing w:after="60" w:line="240" w:lineRule="auto"/>
        <w:ind w:left="1080"/>
        <w:rPr>
          <w:rFonts w:ascii="Bookman Old Style" w:eastAsia="Bookman Old Style" w:hAnsi="Bookman Old Style" w:cs="Bookman Old Style"/>
        </w:rPr>
      </w:pPr>
    </w:p>
    <w:p w14:paraId="4FEBA6DA" w14:textId="77777777" w:rsidR="00677A65" w:rsidRDefault="00E82CC9">
      <w:pPr>
        <w:pStyle w:val="ListParagraph"/>
        <w:numPr>
          <w:ilvl w:val="0"/>
          <w:numId w:val="7"/>
        </w:numPr>
        <w:spacing w:after="60" w:line="240" w:lineRule="auto"/>
        <w:rPr>
          <w:rFonts w:ascii="Bookman Old Style" w:hAnsi="Bookman Old Style"/>
        </w:rPr>
      </w:pPr>
      <w:r>
        <w:rPr>
          <w:rFonts w:ascii="Bookman Old Style" w:hAnsi="Bookman Old Style"/>
        </w:rPr>
        <w:t>Categories of Membership</w:t>
      </w:r>
    </w:p>
    <w:p w14:paraId="1E6CD775" w14:textId="77777777" w:rsidR="00677A65" w:rsidRDefault="00E82CC9">
      <w:pPr>
        <w:pStyle w:val="ListParagraph"/>
        <w:numPr>
          <w:ilvl w:val="0"/>
          <w:numId w:val="9"/>
        </w:numPr>
        <w:spacing w:after="60" w:line="240" w:lineRule="auto"/>
        <w:rPr>
          <w:rFonts w:ascii="Bookman Old Style" w:hAnsi="Bookman Old Style"/>
        </w:rPr>
      </w:pPr>
      <w:r>
        <w:rPr>
          <w:rFonts w:ascii="Bookman Old Style" w:hAnsi="Bookman Old Style"/>
        </w:rPr>
        <w:t>Participating Membership</w:t>
      </w:r>
    </w:p>
    <w:p w14:paraId="50926A4F"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Participating members shall receive the newsletter and shall have voting privileges to elect officers.</w:t>
      </w:r>
    </w:p>
    <w:p w14:paraId="1C054B7E"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Participating members are eligible to exhibit in the annual juried exhibition.</w:t>
      </w:r>
    </w:p>
    <w:p w14:paraId="122DDEBE" w14:textId="77777777" w:rsidR="00677A65" w:rsidRDefault="00677A65">
      <w:pPr>
        <w:pStyle w:val="ListParagraph"/>
        <w:spacing w:after="60" w:line="240" w:lineRule="auto"/>
        <w:ind w:left="2160"/>
        <w:rPr>
          <w:rFonts w:ascii="Bookman Old Style" w:eastAsia="Bookman Old Style" w:hAnsi="Bookman Old Style" w:cs="Bookman Old Style"/>
        </w:rPr>
      </w:pPr>
    </w:p>
    <w:p w14:paraId="04C6DAD2" w14:textId="77777777" w:rsidR="00677A65" w:rsidRDefault="00E82CC9">
      <w:pPr>
        <w:pStyle w:val="ListParagraph"/>
        <w:numPr>
          <w:ilvl w:val="0"/>
          <w:numId w:val="9"/>
        </w:numPr>
        <w:spacing w:after="60" w:line="240" w:lineRule="auto"/>
        <w:rPr>
          <w:rFonts w:ascii="Bookman Old Style" w:hAnsi="Bookman Old Style"/>
        </w:rPr>
      </w:pPr>
      <w:r>
        <w:rPr>
          <w:rFonts w:ascii="Bookman Old Style" w:hAnsi="Bookman Old Style"/>
        </w:rPr>
        <w:t>Patron Membership</w:t>
      </w:r>
    </w:p>
    <w:p w14:paraId="5BC55BD1"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Patron members shall assist financial support of IWS by contributing $20.00 or more above membership dues.</w:t>
      </w:r>
    </w:p>
    <w:p w14:paraId="3D603D3D"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 xml:space="preserve">Patron members shall receive the newsletter and shall have voting privileges to elect officers. </w:t>
      </w:r>
    </w:p>
    <w:p w14:paraId="301A1E9C"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Patron members are eligible to exhibit in t</w:t>
      </w:r>
      <w:r w:rsidR="001121C3">
        <w:rPr>
          <w:rFonts w:ascii="Bookman Old Style" w:hAnsi="Bookman Old Style"/>
        </w:rPr>
        <w:t>he annual juried exhibition</w:t>
      </w:r>
      <w:r>
        <w:rPr>
          <w:rFonts w:ascii="Bookman Old Style" w:hAnsi="Bookman Old Style"/>
        </w:rPr>
        <w:t>.</w:t>
      </w:r>
    </w:p>
    <w:p w14:paraId="75150B27"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Patron members contributing $100.00 or more shall receive special listing in the catalog of the annual juried-exhibition.</w:t>
      </w:r>
    </w:p>
    <w:p w14:paraId="4359D81F" w14:textId="77777777" w:rsidR="001121C3" w:rsidRDefault="001121C3" w:rsidP="001121C3">
      <w:pPr>
        <w:pStyle w:val="ListParagraph"/>
        <w:spacing w:after="60" w:line="240" w:lineRule="auto"/>
        <w:ind w:left="2160"/>
        <w:rPr>
          <w:rFonts w:ascii="Bookman Old Style" w:hAnsi="Bookman Old Style"/>
        </w:rPr>
      </w:pPr>
    </w:p>
    <w:p w14:paraId="68C4E7F7" w14:textId="77777777" w:rsidR="001121C3" w:rsidRDefault="001121C3" w:rsidP="001121C3">
      <w:pPr>
        <w:pStyle w:val="ListParagraph"/>
        <w:spacing w:after="60" w:line="240" w:lineRule="auto"/>
        <w:ind w:left="2160"/>
        <w:rPr>
          <w:rFonts w:ascii="Bookman Old Style" w:hAnsi="Bookman Old Style"/>
        </w:rPr>
      </w:pPr>
    </w:p>
    <w:p w14:paraId="6503CC3D" w14:textId="77777777" w:rsidR="00677A65" w:rsidRDefault="00E82CC9">
      <w:pPr>
        <w:pStyle w:val="ListParagraph"/>
        <w:numPr>
          <w:ilvl w:val="0"/>
          <w:numId w:val="9"/>
        </w:numPr>
        <w:spacing w:after="60" w:line="240" w:lineRule="auto"/>
        <w:rPr>
          <w:rFonts w:ascii="Bookman Old Style" w:hAnsi="Bookman Old Style"/>
        </w:rPr>
      </w:pPr>
      <w:r>
        <w:rPr>
          <w:rFonts w:ascii="Bookman Old Style" w:hAnsi="Bookman Old Style"/>
        </w:rPr>
        <w:t>Life Membership</w:t>
      </w:r>
    </w:p>
    <w:p w14:paraId="5DBF345F"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Those making a one-time payment of $300.00 shall be considered life members. Thereafter, no other dues are required.</w:t>
      </w:r>
    </w:p>
    <w:p w14:paraId="0B491627"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Life members retain their signature membership and all other membership privileges regardless of residence.</w:t>
      </w:r>
    </w:p>
    <w:p w14:paraId="0DE39064" w14:textId="77777777" w:rsidR="00677A65" w:rsidRDefault="00E82CC9">
      <w:pPr>
        <w:pStyle w:val="ListParagraph"/>
        <w:numPr>
          <w:ilvl w:val="0"/>
          <w:numId w:val="9"/>
        </w:numPr>
        <w:spacing w:after="60" w:line="240" w:lineRule="auto"/>
        <w:rPr>
          <w:rFonts w:ascii="Bookman Old Style" w:hAnsi="Bookman Old Style"/>
        </w:rPr>
      </w:pPr>
      <w:r>
        <w:rPr>
          <w:rFonts w:ascii="Bookman Old Style" w:hAnsi="Bookman Old Style"/>
        </w:rPr>
        <w:t>Signature Membership</w:t>
      </w:r>
    </w:p>
    <w:p w14:paraId="6E2704F9"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Signature members shall be those who have been accepted in three (3) juried annual exhibitions.</w:t>
      </w:r>
    </w:p>
    <w:p w14:paraId="69F6AA95" w14:textId="77777777" w:rsidR="00677A65" w:rsidRDefault="00E82CC9">
      <w:pPr>
        <w:pStyle w:val="ListParagraph"/>
        <w:numPr>
          <w:ilvl w:val="1"/>
          <w:numId w:val="9"/>
        </w:numPr>
        <w:spacing w:after="60" w:line="240" w:lineRule="auto"/>
        <w:rPr>
          <w:rFonts w:ascii="Bookman Old Style" w:hAnsi="Bookman Old Style"/>
        </w:rPr>
      </w:pPr>
      <w:r>
        <w:rPr>
          <w:rFonts w:ascii="Bookman Old Style" w:hAnsi="Bookman Old Style"/>
        </w:rPr>
        <w:t>Signature members may use IWS after their signature if yearly dues are maintained. Lost signature memberships shall be reinstated upon payment of all delinquent dues.</w:t>
      </w:r>
    </w:p>
    <w:p w14:paraId="36FB0626" w14:textId="77777777" w:rsidR="00677A65" w:rsidRDefault="00677A65">
      <w:pPr>
        <w:pStyle w:val="ListParagraph"/>
        <w:spacing w:after="60" w:line="240" w:lineRule="auto"/>
        <w:ind w:left="2160"/>
        <w:rPr>
          <w:rFonts w:ascii="Bookman Old Style" w:eastAsia="Bookman Old Style" w:hAnsi="Bookman Old Style" w:cs="Bookman Old Style"/>
        </w:rPr>
      </w:pPr>
    </w:p>
    <w:p w14:paraId="5727A87C" w14:textId="77777777" w:rsidR="00677A65" w:rsidRDefault="00E82CC9">
      <w:pPr>
        <w:pStyle w:val="ListParagraph"/>
        <w:numPr>
          <w:ilvl w:val="0"/>
          <w:numId w:val="10"/>
        </w:numPr>
        <w:spacing w:after="60" w:line="240" w:lineRule="auto"/>
        <w:rPr>
          <w:rFonts w:ascii="Bookman Old Style" w:hAnsi="Bookman Old Style"/>
        </w:rPr>
      </w:pPr>
      <w:r>
        <w:rPr>
          <w:rFonts w:ascii="Bookman Old Style" w:hAnsi="Bookman Old Style"/>
        </w:rPr>
        <w:t>Membership Dues</w:t>
      </w:r>
    </w:p>
    <w:p w14:paraId="27777E3B" w14:textId="77777777" w:rsidR="00677A65" w:rsidRDefault="00E82CC9">
      <w:pPr>
        <w:pStyle w:val="ListParagraph"/>
        <w:numPr>
          <w:ilvl w:val="0"/>
          <w:numId w:val="12"/>
        </w:numPr>
        <w:spacing w:after="60" w:line="240" w:lineRule="auto"/>
        <w:rPr>
          <w:rFonts w:ascii="Bookman Old Style" w:hAnsi="Bookman Old Style"/>
        </w:rPr>
      </w:pPr>
      <w:r>
        <w:rPr>
          <w:rFonts w:ascii="Bookman Old Style" w:hAnsi="Bookman Old Style"/>
        </w:rPr>
        <w:t>Membership dues shall be deter</w:t>
      </w:r>
      <w:r w:rsidR="001121C3">
        <w:rPr>
          <w:rFonts w:ascii="Bookman Old Style" w:hAnsi="Bookman Old Style"/>
        </w:rPr>
        <w:t xml:space="preserve">mined annually by the </w:t>
      </w:r>
      <w:r>
        <w:rPr>
          <w:rFonts w:ascii="Bookman Old Style" w:hAnsi="Bookman Old Style"/>
        </w:rPr>
        <w:t>Board and published in the fall issue of the newsletter.</w:t>
      </w:r>
    </w:p>
    <w:p w14:paraId="2E326777" w14:textId="77777777" w:rsidR="00677A65" w:rsidRDefault="00E82CC9">
      <w:pPr>
        <w:pStyle w:val="ListParagraph"/>
        <w:numPr>
          <w:ilvl w:val="0"/>
          <w:numId w:val="12"/>
        </w:numPr>
        <w:spacing w:after="60" w:line="240" w:lineRule="auto"/>
        <w:rPr>
          <w:rFonts w:ascii="Bookman Old Style" w:hAnsi="Bookman Old Style"/>
        </w:rPr>
      </w:pPr>
      <w:r>
        <w:rPr>
          <w:rFonts w:ascii="Bookman Old Style" w:hAnsi="Bookman Old Style"/>
        </w:rPr>
        <w:t>Annual dues cover the calendar year, January 1</w:t>
      </w:r>
      <w:r>
        <w:rPr>
          <w:rFonts w:ascii="Bookman Old Style" w:hAnsi="Bookman Old Style"/>
          <w:vertAlign w:val="superscript"/>
        </w:rPr>
        <w:t>st</w:t>
      </w:r>
      <w:r>
        <w:rPr>
          <w:rFonts w:ascii="Bookman Old Style" w:hAnsi="Bookman Old Style"/>
        </w:rPr>
        <w:t xml:space="preserve"> through December 31</w:t>
      </w:r>
      <w:r>
        <w:rPr>
          <w:rFonts w:ascii="Bookman Old Style" w:hAnsi="Bookman Old Style"/>
          <w:vertAlign w:val="superscript"/>
        </w:rPr>
        <w:t>st</w:t>
      </w:r>
      <w:r>
        <w:rPr>
          <w:rFonts w:ascii="Bookman Old Style" w:hAnsi="Bookman Old Style"/>
        </w:rPr>
        <w:t>.</w:t>
      </w:r>
    </w:p>
    <w:p w14:paraId="5EB80563" w14:textId="77777777" w:rsidR="00677A65" w:rsidRDefault="00E82CC9">
      <w:pPr>
        <w:pStyle w:val="ListParagraph"/>
        <w:numPr>
          <w:ilvl w:val="0"/>
          <w:numId w:val="12"/>
        </w:numPr>
        <w:spacing w:after="60" w:line="240" w:lineRule="auto"/>
        <w:rPr>
          <w:rFonts w:ascii="Bookman Old Style" w:hAnsi="Bookman Old Style"/>
        </w:rPr>
      </w:pPr>
      <w:r>
        <w:rPr>
          <w:rFonts w:ascii="Bookman Old Style" w:hAnsi="Bookman Old Style"/>
        </w:rPr>
        <w:t>Annual dues in any category shall be due and payable on or before the end of January of each year.</w:t>
      </w:r>
    </w:p>
    <w:p w14:paraId="54B399E7" w14:textId="77777777" w:rsidR="00677A65" w:rsidRDefault="00677A65">
      <w:pPr>
        <w:pStyle w:val="ListParagraph"/>
        <w:spacing w:after="60" w:line="240" w:lineRule="auto"/>
        <w:ind w:left="1440"/>
        <w:rPr>
          <w:rFonts w:ascii="Bookman Old Style" w:eastAsia="Bookman Old Style" w:hAnsi="Bookman Old Style" w:cs="Bookman Old Style"/>
        </w:rPr>
      </w:pPr>
    </w:p>
    <w:p w14:paraId="09242530" w14:textId="77777777" w:rsidR="00677A65" w:rsidRDefault="00E82CC9">
      <w:pPr>
        <w:pStyle w:val="ListParagraph"/>
        <w:numPr>
          <w:ilvl w:val="0"/>
          <w:numId w:val="13"/>
        </w:numPr>
        <w:spacing w:after="60" w:line="240" w:lineRule="auto"/>
        <w:rPr>
          <w:rFonts w:ascii="Bookman Old Style" w:hAnsi="Bookman Old Style"/>
        </w:rPr>
      </w:pPr>
      <w:r>
        <w:rPr>
          <w:rFonts w:ascii="Bookman Old Style" w:hAnsi="Bookman Old Style"/>
        </w:rPr>
        <w:t>Membership Meetings</w:t>
      </w:r>
    </w:p>
    <w:p w14:paraId="4AB355FD" w14:textId="77777777" w:rsidR="00677A65" w:rsidRDefault="00E82CC9">
      <w:pPr>
        <w:pStyle w:val="ListParagraph"/>
        <w:numPr>
          <w:ilvl w:val="0"/>
          <w:numId w:val="15"/>
        </w:numPr>
        <w:spacing w:after="60" w:line="240" w:lineRule="auto"/>
        <w:rPr>
          <w:rFonts w:ascii="Bookman Old Style" w:hAnsi="Bookman Old Style"/>
        </w:rPr>
      </w:pPr>
      <w:r>
        <w:rPr>
          <w:rFonts w:ascii="Bookman Old Style" w:hAnsi="Bookman Old Style"/>
        </w:rPr>
        <w:t>Annual Meeting</w:t>
      </w:r>
    </w:p>
    <w:p w14:paraId="5CF6A38D" w14:textId="77777777" w:rsidR="00677A65" w:rsidRDefault="00E82CC9">
      <w:pPr>
        <w:pStyle w:val="ListParagraph"/>
        <w:numPr>
          <w:ilvl w:val="1"/>
          <w:numId w:val="15"/>
        </w:numPr>
        <w:spacing w:after="60" w:line="240" w:lineRule="auto"/>
        <w:rPr>
          <w:rFonts w:ascii="Bookman Old Style" w:hAnsi="Bookman Old Style"/>
        </w:rPr>
      </w:pPr>
      <w:r>
        <w:rPr>
          <w:rFonts w:ascii="Bookman Old Style" w:hAnsi="Bookman Old Style"/>
        </w:rPr>
        <w:t>Time and place of the annual meeting shal</w:t>
      </w:r>
      <w:r w:rsidR="001121C3">
        <w:rPr>
          <w:rFonts w:ascii="Bookman Old Style" w:hAnsi="Bookman Old Style"/>
        </w:rPr>
        <w:t>l be determined by the</w:t>
      </w:r>
      <w:r>
        <w:rPr>
          <w:rFonts w:ascii="Bookman Old Style" w:hAnsi="Bookman Old Style"/>
        </w:rPr>
        <w:t xml:space="preserve"> Board. The membership shall be notified 30 days in advance.</w:t>
      </w:r>
    </w:p>
    <w:p w14:paraId="7CED2D7D" w14:textId="77777777" w:rsidR="00677A65" w:rsidRDefault="00E82CC9">
      <w:pPr>
        <w:pStyle w:val="ListParagraph"/>
        <w:numPr>
          <w:ilvl w:val="0"/>
          <w:numId w:val="15"/>
        </w:numPr>
        <w:spacing w:after="60" w:line="240" w:lineRule="auto"/>
        <w:rPr>
          <w:rFonts w:ascii="Bookman Old Style" w:hAnsi="Bookman Old Style"/>
        </w:rPr>
      </w:pPr>
      <w:r>
        <w:rPr>
          <w:rFonts w:ascii="Bookman Old Style" w:hAnsi="Bookman Old Style"/>
        </w:rPr>
        <w:t>Special Meetings</w:t>
      </w:r>
    </w:p>
    <w:p w14:paraId="31F70960" w14:textId="77777777" w:rsidR="00677A65" w:rsidRDefault="00E82CC9">
      <w:pPr>
        <w:pStyle w:val="ListParagraph"/>
        <w:numPr>
          <w:ilvl w:val="1"/>
          <w:numId w:val="15"/>
        </w:numPr>
        <w:spacing w:after="60" w:line="240" w:lineRule="auto"/>
        <w:rPr>
          <w:rFonts w:ascii="Bookman Old Style" w:hAnsi="Bookman Old Style"/>
        </w:rPr>
      </w:pPr>
      <w:r>
        <w:rPr>
          <w:rFonts w:ascii="Bookman Old Style" w:hAnsi="Bookman Old Style"/>
        </w:rPr>
        <w:t>Special meetings may be called by the president as needed.</w:t>
      </w:r>
    </w:p>
    <w:p w14:paraId="6D2F702E" w14:textId="77777777" w:rsidR="00677A65" w:rsidRDefault="00E82CC9">
      <w:pPr>
        <w:pStyle w:val="ListParagraph"/>
        <w:numPr>
          <w:ilvl w:val="1"/>
          <w:numId w:val="15"/>
        </w:numPr>
        <w:spacing w:after="60" w:line="240" w:lineRule="auto"/>
        <w:rPr>
          <w:rFonts w:ascii="Bookman Old Style" w:hAnsi="Bookman Old Style"/>
        </w:rPr>
      </w:pPr>
      <w:r>
        <w:rPr>
          <w:rFonts w:ascii="Bookman Old Style" w:hAnsi="Bookman Old Style"/>
        </w:rPr>
        <w:t>The President must call for a special meeting upon the wr</w:t>
      </w:r>
      <w:r w:rsidR="001121C3">
        <w:rPr>
          <w:rFonts w:ascii="Bookman Old Style" w:hAnsi="Bookman Old Style"/>
        </w:rPr>
        <w:t xml:space="preserve">itten request of four </w:t>
      </w:r>
      <w:r>
        <w:rPr>
          <w:rFonts w:ascii="Bookman Old Style" w:hAnsi="Bookman Old Style"/>
        </w:rPr>
        <w:t>Board members</w:t>
      </w:r>
      <w:r w:rsidR="000209B6">
        <w:rPr>
          <w:rFonts w:ascii="Bookman Old Style" w:hAnsi="Bookman Old Style"/>
        </w:rPr>
        <w:t xml:space="preserve">, </w:t>
      </w:r>
      <w:r>
        <w:rPr>
          <w:rFonts w:ascii="Bookman Old Style" w:hAnsi="Bookman Old Style"/>
        </w:rPr>
        <w:t>and the membership shall be notified 30 days in advance of the time and place of this meeting.</w:t>
      </w:r>
    </w:p>
    <w:p w14:paraId="4FEF796A" w14:textId="77777777" w:rsidR="00677A65" w:rsidRDefault="00677A65">
      <w:pPr>
        <w:spacing w:after="60" w:line="240" w:lineRule="auto"/>
        <w:jc w:val="center"/>
      </w:pPr>
    </w:p>
    <w:p w14:paraId="3111B625" w14:textId="77777777" w:rsidR="00677A65" w:rsidRDefault="00E82CC9">
      <w:pPr>
        <w:spacing w:after="60" w:line="240" w:lineRule="auto"/>
        <w:jc w:val="center"/>
        <w:rPr>
          <w:rFonts w:ascii="Bookman Old Style" w:eastAsia="Bookman Old Style" w:hAnsi="Bookman Old Style" w:cs="Bookman Old Style"/>
          <w:u w:val="single"/>
        </w:rPr>
      </w:pPr>
      <w:r>
        <w:rPr>
          <w:rFonts w:ascii="Bookman Old Style" w:hAnsi="Bookman Old Style"/>
          <w:u w:val="single"/>
        </w:rPr>
        <w:t>Article III</w:t>
      </w:r>
    </w:p>
    <w:p w14:paraId="0F856CBB" w14:textId="77777777" w:rsidR="00677A65" w:rsidRDefault="00E82CC9">
      <w:pPr>
        <w:spacing w:after="60" w:line="240" w:lineRule="auto"/>
        <w:jc w:val="center"/>
        <w:rPr>
          <w:rFonts w:ascii="Bookman Old Style" w:eastAsia="Bookman Old Style" w:hAnsi="Bookman Old Style" w:cs="Bookman Old Style"/>
        </w:rPr>
      </w:pPr>
      <w:r>
        <w:rPr>
          <w:rFonts w:ascii="Bookman Old Style" w:hAnsi="Bookman Old Style"/>
        </w:rPr>
        <w:t>Administration</w:t>
      </w:r>
    </w:p>
    <w:p w14:paraId="0CA8F9C2" w14:textId="77777777" w:rsidR="00677A65" w:rsidRDefault="00E82CC9">
      <w:pPr>
        <w:pStyle w:val="ListParagraph"/>
        <w:numPr>
          <w:ilvl w:val="0"/>
          <w:numId w:val="17"/>
        </w:numPr>
        <w:spacing w:after="60" w:line="240" w:lineRule="auto"/>
        <w:rPr>
          <w:rFonts w:ascii="Bookman Old Style" w:hAnsi="Bookman Old Style"/>
        </w:rPr>
      </w:pPr>
      <w:r>
        <w:rPr>
          <w:rFonts w:ascii="Bookman Old Style" w:hAnsi="Bookman Old Style"/>
        </w:rPr>
        <w:t>Bylaws</w:t>
      </w:r>
    </w:p>
    <w:p w14:paraId="49824751" w14:textId="77777777" w:rsidR="00677A65" w:rsidRDefault="00E82CC9">
      <w:pPr>
        <w:pStyle w:val="ListParagraph"/>
        <w:numPr>
          <w:ilvl w:val="0"/>
          <w:numId w:val="19"/>
        </w:numPr>
        <w:spacing w:after="60" w:line="240" w:lineRule="auto"/>
        <w:rPr>
          <w:rFonts w:ascii="Bookman Old Style" w:hAnsi="Bookman Old Style"/>
        </w:rPr>
      </w:pPr>
      <w:r>
        <w:rPr>
          <w:rFonts w:ascii="Bookman Old Style" w:hAnsi="Bookman Old Style"/>
        </w:rPr>
        <w:t>Subject to the Articles of Incorp</w:t>
      </w:r>
      <w:r w:rsidR="000209B6">
        <w:rPr>
          <w:rFonts w:ascii="Bookman Old Style" w:hAnsi="Bookman Old Style"/>
        </w:rPr>
        <w:t>oration, the provisions of the B</w:t>
      </w:r>
      <w:r>
        <w:rPr>
          <w:rFonts w:ascii="Bookman Old Style" w:hAnsi="Bookman Old Style"/>
        </w:rPr>
        <w:t>ylaws shall govern membership, organization, and activities of the Iowa Watercolor Society, incorporated September 30</w:t>
      </w:r>
      <w:r>
        <w:rPr>
          <w:rFonts w:ascii="Bookman Old Style" w:hAnsi="Bookman Old Style"/>
          <w:vertAlign w:val="superscript"/>
        </w:rPr>
        <w:t>th</w:t>
      </w:r>
      <w:r>
        <w:rPr>
          <w:rFonts w:ascii="Bookman Old Style" w:hAnsi="Bookman Old Style"/>
        </w:rPr>
        <w:t>, 1977.</w:t>
      </w:r>
    </w:p>
    <w:p w14:paraId="25F6BEFA" w14:textId="77777777" w:rsidR="00677A65" w:rsidRDefault="00E82CC9">
      <w:pPr>
        <w:pStyle w:val="ListParagraph"/>
        <w:numPr>
          <w:ilvl w:val="0"/>
          <w:numId w:val="19"/>
        </w:numPr>
        <w:spacing w:after="60" w:line="240" w:lineRule="auto"/>
        <w:rPr>
          <w:rFonts w:ascii="Bookman Old Style" w:hAnsi="Bookman Old Style"/>
        </w:rPr>
      </w:pPr>
      <w:r>
        <w:rPr>
          <w:rFonts w:ascii="Bookman Old Style" w:hAnsi="Bookman Old Style"/>
        </w:rPr>
        <w:t>A proposed amendment to the bylaws must be submitted by a member for</w:t>
      </w:r>
      <w:r w:rsidR="001121C3">
        <w:rPr>
          <w:rFonts w:ascii="Bookman Old Style" w:hAnsi="Bookman Old Style"/>
        </w:rPr>
        <w:t xml:space="preserve"> consideration by the </w:t>
      </w:r>
      <w:r>
        <w:rPr>
          <w:rFonts w:ascii="Bookman Old Style" w:hAnsi="Bookman Old Style"/>
        </w:rPr>
        <w:t>Board. A two-thirds maj</w:t>
      </w:r>
      <w:r w:rsidR="001121C3">
        <w:rPr>
          <w:rFonts w:ascii="Bookman Old Style" w:hAnsi="Bookman Old Style"/>
        </w:rPr>
        <w:t xml:space="preserve">ority approval of the </w:t>
      </w:r>
      <w:r>
        <w:rPr>
          <w:rFonts w:ascii="Bookman Old Style" w:hAnsi="Bookman Old Style"/>
        </w:rPr>
        <w:t>Board members present and voting requires presentation to the membership with a notice 30 days prior to the vote. Passage of the amendment requires the affirmative vote of two-thirds of the membership present and voting.</w:t>
      </w:r>
    </w:p>
    <w:p w14:paraId="06093A6A" w14:textId="77777777" w:rsidR="00677A65" w:rsidRDefault="00677A65">
      <w:pPr>
        <w:pStyle w:val="ListParagraph"/>
        <w:spacing w:after="60" w:line="240" w:lineRule="auto"/>
        <w:ind w:left="1080"/>
        <w:rPr>
          <w:rFonts w:ascii="Bookman Old Style" w:eastAsia="Bookman Old Style" w:hAnsi="Bookman Old Style" w:cs="Bookman Old Style"/>
        </w:rPr>
      </w:pPr>
    </w:p>
    <w:p w14:paraId="2B12B3D3" w14:textId="77777777" w:rsidR="00677A65" w:rsidRDefault="00E82CC9">
      <w:pPr>
        <w:pStyle w:val="ListParagraph"/>
        <w:numPr>
          <w:ilvl w:val="0"/>
          <w:numId w:val="20"/>
        </w:numPr>
        <w:spacing w:after="60" w:line="240" w:lineRule="auto"/>
        <w:rPr>
          <w:rFonts w:ascii="Bookman Old Style" w:hAnsi="Bookman Old Style"/>
        </w:rPr>
      </w:pPr>
      <w:r>
        <w:rPr>
          <w:rFonts w:ascii="Bookman Old Style" w:hAnsi="Bookman Old Style"/>
        </w:rPr>
        <w:t>Board</w:t>
      </w:r>
    </w:p>
    <w:p w14:paraId="07896BCA" w14:textId="77777777" w:rsidR="00677A65" w:rsidRDefault="001121C3">
      <w:pPr>
        <w:pStyle w:val="ListParagraph"/>
        <w:numPr>
          <w:ilvl w:val="0"/>
          <w:numId w:val="22"/>
        </w:numPr>
        <w:spacing w:after="60" w:line="240" w:lineRule="auto"/>
        <w:rPr>
          <w:rFonts w:ascii="Bookman Old Style" w:hAnsi="Bookman Old Style"/>
        </w:rPr>
      </w:pPr>
      <w:r>
        <w:rPr>
          <w:rFonts w:ascii="Bookman Old Style" w:hAnsi="Bookman Old Style"/>
        </w:rPr>
        <w:lastRenderedPageBreak/>
        <w:t xml:space="preserve">The </w:t>
      </w:r>
      <w:r w:rsidR="00E82CC9">
        <w:rPr>
          <w:rFonts w:ascii="Bookman Old Style" w:hAnsi="Bookman Old Style"/>
        </w:rPr>
        <w:t>Board, consisting of elected officers and the appointed chairpersons, shall be authorized and directed to carry out the purposes of the organization in conformity with its</w:t>
      </w:r>
      <w:r w:rsidR="000209B6">
        <w:rPr>
          <w:rFonts w:ascii="Bookman Old Style" w:hAnsi="Bookman Old Style"/>
        </w:rPr>
        <w:t xml:space="preserve"> Articles of Incorporation and B</w:t>
      </w:r>
      <w:r w:rsidR="00E82CC9">
        <w:rPr>
          <w:rFonts w:ascii="Bookman Old Style" w:hAnsi="Bookman Old Style"/>
        </w:rPr>
        <w:t>ylaws. Members shall act through and be bound by t</w:t>
      </w:r>
      <w:r>
        <w:rPr>
          <w:rFonts w:ascii="Bookman Old Style" w:hAnsi="Bookman Old Style"/>
        </w:rPr>
        <w:t xml:space="preserve">he proceedings of the Board. The </w:t>
      </w:r>
      <w:r w:rsidR="00E82CC9">
        <w:rPr>
          <w:rFonts w:ascii="Bookman Old Style" w:hAnsi="Bookman Old Style"/>
        </w:rPr>
        <w:t>Board shall include the following: President, President-elect, Secretary, T</w:t>
      </w:r>
      <w:r w:rsidR="00E5571A">
        <w:rPr>
          <w:rFonts w:ascii="Bookman Old Style" w:hAnsi="Bookman Old Style"/>
        </w:rPr>
        <w:t>reasurer and Committee</w:t>
      </w:r>
      <w:r>
        <w:rPr>
          <w:rFonts w:ascii="Bookman Old Style" w:hAnsi="Bookman Old Style"/>
        </w:rPr>
        <w:t xml:space="preserve"> Chairs as determined by the Board</w:t>
      </w:r>
      <w:r w:rsidR="00E82CC9">
        <w:rPr>
          <w:rFonts w:ascii="Bookman Old Style" w:hAnsi="Bookman Old Style"/>
        </w:rPr>
        <w:t>.</w:t>
      </w:r>
    </w:p>
    <w:p w14:paraId="3DF8D875" w14:textId="77777777" w:rsidR="00677A65" w:rsidRDefault="00E82CC9">
      <w:pPr>
        <w:pStyle w:val="ListParagraph"/>
        <w:numPr>
          <w:ilvl w:val="0"/>
          <w:numId w:val="22"/>
        </w:numPr>
        <w:spacing w:after="60" w:line="240" w:lineRule="auto"/>
        <w:rPr>
          <w:rFonts w:ascii="Bookman Old Style" w:hAnsi="Bookman Old Style"/>
        </w:rPr>
      </w:pPr>
      <w:r>
        <w:rPr>
          <w:rFonts w:ascii="Bookman Old Style" w:hAnsi="Bookman Old Style"/>
        </w:rPr>
        <w:t>In accordance with the procedures herein provided, the membership shall elect for a two-year term: President-elect, Secretary, and Treasurer. The President-elect shall automatically serve as President for a two-year term immediately after serving two years as President-elect.</w:t>
      </w:r>
    </w:p>
    <w:p w14:paraId="0E94E390" w14:textId="77777777" w:rsidR="00677A65" w:rsidRDefault="00E82CC9">
      <w:pPr>
        <w:pStyle w:val="ListParagraph"/>
        <w:numPr>
          <w:ilvl w:val="0"/>
          <w:numId w:val="22"/>
        </w:numPr>
        <w:spacing w:after="60" w:line="240" w:lineRule="auto"/>
        <w:rPr>
          <w:rFonts w:ascii="Bookman Old Style" w:hAnsi="Bookman Old Style"/>
        </w:rPr>
      </w:pPr>
      <w:r>
        <w:rPr>
          <w:rFonts w:ascii="Bookman Old Style" w:hAnsi="Bookman Old Style"/>
        </w:rPr>
        <w:t>Duties of Elected Officers</w:t>
      </w:r>
    </w:p>
    <w:p w14:paraId="00EAC3BD" w14:textId="77777777" w:rsidR="00677A65" w:rsidRDefault="00E82CC9">
      <w:pPr>
        <w:pStyle w:val="ListParagraph"/>
        <w:numPr>
          <w:ilvl w:val="1"/>
          <w:numId w:val="22"/>
        </w:numPr>
        <w:spacing w:after="60" w:line="240" w:lineRule="auto"/>
        <w:rPr>
          <w:rFonts w:ascii="Bookman Old Style" w:hAnsi="Bookman Old Style"/>
        </w:rPr>
      </w:pPr>
      <w:r>
        <w:rPr>
          <w:rFonts w:ascii="Bookman Old Style" w:hAnsi="Bookman Old Style"/>
        </w:rPr>
        <w:t>President</w:t>
      </w:r>
    </w:p>
    <w:p w14:paraId="4963D485"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b</w:t>
      </w:r>
      <w:r w:rsidR="001121C3">
        <w:rPr>
          <w:rFonts w:ascii="Bookman Old Style" w:hAnsi="Bookman Old Style"/>
        </w:rPr>
        <w:t>e chairperson of the B</w:t>
      </w:r>
      <w:r>
        <w:rPr>
          <w:rFonts w:ascii="Bookman Old Style" w:hAnsi="Bookman Old Style"/>
        </w:rPr>
        <w:t>oard.</w:t>
      </w:r>
    </w:p>
    <w:p w14:paraId="15DCC843" w14:textId="77777777" w:rsidR="00677A65" w:rsidRDefault="000209B6">
      <w:pPr>
        <w:pStyle w:val="ListParagraph"/>
        <w:numPr>
          <w:ilvl w:val="2"/>
          <w:numId w:val="22"/>
        </w:numPr>
        <w:spacing w:after="60" w:line="240" w:lineRule="auto"/>
        <w:rPr>
          <w:rFonts w:ascii="Bookman Old Style" w:hAnsi="Bookman Old Style"/>
        </w:rPr>
      </w:pPr>
      <w:r>
        <w:rPr>
          <w:rFonts w:ascii="Bookman Old Style" w:hAnsi="Bookman Old Style"/>
        </w:rPr>
        <w:t>Shall be C</w:t>
      </w:r>
      <w:r w:rsidR="00E82CC9">
        <w:rPr>
          <w:rFonts w:ascii="Bookman Old Style" w:hAnsi="Bookman Old Style"/>
        </w:rPr>
        <w:t>hief Executive Officer of the Society and shall preside at the annual meeting and</w:t>
      </w:r>
      <w:r w:rsidR="001121C3">
        <w:rPr>
          <w:rFonts w:ascii="Bookman Old Style" w:hAnsi="Bookman Old Style"/>
        </w:rPr>
        <w:t xml:space="preserve"> all meetings of the B</w:t>
      </w:r>
      <w:r w:rsidR="00E82CC9">
        <w:rPr>
          <w:rFonts w:ascii="Bookman Old Style" w:hAnsi="Bookman Old Style"/>
        </w:rPr>
        <w:t>oard.</w:t>
      </w:r>
    </w:p>
    <w:p w14:paraId="51FB7E64"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enforce all regulations relating to administration of the Society.</w:t>
      </w:r>
    </w:p>
    <w:p w14:paraId="382CAA2E"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appoint committee chairpersons, subject t</w:t>
      </w:r>
      <w:r w:rsidR="001121C3">
        <w:rPr>
          <w:rFonts w:ascii="Bookman Old Style" w:hAnsi="Bookman Old Style"/>
        </w:rPr>
        <w:t xml:space="preserve">o the approval of the </w:t>
      </w:r>
      <w:r>
        <w:rPr>
          <w:rFonts w:ascii="Bookman Old Style" w:hAnsi="Bookman Old Style"/>
        </w:rPr>
        <w:t>Board.</w:t>
      </w:r>
    </w:p>
    <w:p w14:paraId="2489771C" w14:textId="77777777" w:rsidR="00677A65" w:rsidRDefault="001121C3">
      <w:pPr>
        <w:pStyle w:val="ListParagraph"/>
        <w:numPr>
          <w:ilvl w:val="2"/>
          <w:numId w:val="22"/>
        </w:numPr>
        <w:spacing w:after="60" w:line="240" w:lineRule="auto"/>
        <w:rPr>
          <w:rFonts w:ascii="Bookman Old Style" w:hAnsi="Bookman Old Style"/>
        </w:rPr>
      </w:pPr>
      <w:r>
        <w:rPr>
          <w:rFonts w:ascii="Bookman Old Style" w:hAnsi="Bookman Old Style"/>
        </w:rPr>
        <w:t xml:space="preserve">Shall serve on the </w:t>
      </w:r>
      <w:r w:rsidR="00E82CC9">
        <w:rPr>
          <w:rFonts w:ascii="Bookman Old Style" w:hAnsi="Bookman Old Style"/>
        </w:rPr>
        <w:t>Board as Past President for two years upon retirement from the Presidency.</w:t>
      </w:r>
    </w:p>
    <w:p w14:paraId="48AB4330" w14:textId="77777777" w:rsidR="00677A65" w:rsidRPr="001121C3" w:rsidRDefault="00E82CC9" w:rsidP="001121C3">
      <w:pPr>
        <w:pStyle w:val="ListParagraph"/>
        <w:numPr>
          <w:ilvl w:val="2"/>
          <w:numId w:val="22"/>
        </w:numPr>
        <w:spacing w:after="60" w:line="240" w:lineRule="auto"/>
        <w:rPr>
          <w:rFonts w:ascii="Bookman Old Style" w:hAnsi="Bookman Old Style"/>
          <w:b/>
          <w:bCs/>
        </w:rPr>
      </w:pPr>
      <w:r w:rsidRPr="001121C3">
        <w:rPr>
          <w:rFonts w:ascii="Bookman Old Style" w:hAnsi="Bookman Old Style"/>
        </w:rPr>
        <w:t xml:space="preserve">Shall call Board meetings when needed or when requested in writing by four Board members. (In lieu of meetings, the President has the right to contact members of the Board for votes via mail, telephone, fax or e-mail.) </w:t>
      </w:r>
    </w:p>
    <w:p w14:paraId="6D3D765B"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be an ex-officio member of all committees except the Nominating Committee.</w:t>
      </w:r>
    </w:p>
    <w:p w14:paraId="69F26CCE"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appoint members of all standing committees, including the Nominating Committee.</w:t>
      </w:r>
    </w:p>
    <w:p w14:paraId="1444FC78"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appoint an auditor to perform annual audit of financial accounts prior to annual meeting</w:t>
      </w:r>
    </w:p>
    <w:p w14:paraId="35965512"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arrange for facilities and coordinate activities associated with the official IWS annual workshop, exhibition, and annual meeting.</w:t>
      </w:r>
    </w:p>
    <w:p w14:paraId="634A6655" w14:textId="77777777" w:rsidR="00677A65" w:rsidRDefault="00E82CC9">
      <w:pPr>
        <w:pStyle w:val="ListParagraph"/>
        <w:numPr>
          <w:ilvl w:val="1"/>
          <w:numId w:val="22"/>
        </w:numPr>
        <w:spacing w:after="60" w:line="240" w:lineRule="auto"/>
        <w:rPr>
          <w:rFonts w:ascii="Bookman Old Style" w:hAnsi="Bookman Old Style"/>
        </w:rPr>
      </w:pPr>
      <w:r>
        <w:rPr>
          <w:rFonts w:ascii="Bookman Old Style" w:hAnsi="Bookman Old Style"/>
        </w:rPr>
        <w:t>President-Elect</w:t>
      </w:r>
    </w:p>
    <w:p w14:paraId="3844C011"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perform all du</w:t>
      </w:r>
      <w:r w:rsidR="000209B6">
        <w:rPr>
          <w:rFonts w:ascii="Bookman Old Style" w:hAnsi="Bookman Old Style"/>
        </w:rPr>
        <w:t>ties of the president when the P</w:t>
      </w:r>
      <w:r>
        <w:rPr>
          <w:rFonts w:ascii="Bookman Old Style" w:hAnsi="Bookman Old Style"/>
        </w:rPr>
        <w:t>resident is not available.</w:t>
      </w:r>
    </w:p>
    <w:p w14:paraId="40892950"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w:t>
      </w:r>
      <w:r w:rsidR="001121C3">
        <w:rPr>
          <w:rFonts w:ascii="Bookman Old Style" w:hAnsi="Bookman Old Style"/>
        </w:rPr>
        <w:t>,</w:t>
      </w:r>
      <w:r>
        <w:rPr>
          <w:rFonts w:ascii="Bookman Old Style" w:hAnsi="Bookman Old Style"/>
        </w:rPr>
        <w:t xml:space="preserve"> in advance</w:t>
      </w:r>
      <w:r w:rsidR="001121C3">
        <w:rPr>
          <w:rFonts w:ascii="Bookman Old Style" w:hAnsi="Bookman Old Style"/>
        </w:rPr>
        <w:t>,</w:t>
      </w:r>
      <w:r>
        <w:rPr>
          <w:rFonts w:ascii="Bookman Old Style" w:hAnsi="Bookman Old Style"/>
        </w:rPr>
        <w:t xml:space="preserve"> contract and engage jurors for the annual exhibitions to be held during h</w:t>
      </w:r>
      <w:r w:rsidR="000209B6">
        <w:rPr>
          <w:rFonts w:ascii="Bookman Old Style" w:hAnsi="Bookman Old Style"/>
        </w:rPr>
        <w:t>is/her future two-year term as p</w:t>
      </w:r>
      <w:r>
        <w:rPr>
          <w:rFonts w:ascii="Bookman Old Style" w:hAnsi="Bookman Old Style"/>
        </w:rPr>
        <w:t>resident.</w:t>
      </w:r>
    </w:p>
    <w:p w14:paraId="6902B36F" w14:textId="77777777" w:rsidR="00677A65" w:rsidRDefault="000209B6">
      <w:pPr>
        <w:pStyle w:val="ListParagraph"/>
        <w:numPr>
          <w:ilvl w:val="2"/>
          <w:numId w:val="22"/>
        </w:numPr>
        <w:spacing w:after="60" w:line="240" w:lineRule="auto"/>
        <w:rPr>
          <w:rFonts w:ascii="Bookman Old Style" w:hAnsi="Bookman Old Style"/>
        </w:rPr>
      </w:pPr>
      <w:r>
        <w:rPr>
          <w:rFonts w:ascii="Bookman Old Style" w:hAnsi="Bookman Old Style"/>
        </w:rPr>
        <w:t>Shall assist the P</w:t>
      </w:r>
      <w:r w:rsidR="00E82CC9">
        <w:rPr>
          <w:rFonts w:ascii="Bookman Old Style" w:hAnsi="Bookman Old Style"/>
        </w:rPr>
        <w:t>resident upon request.</w:t>
      </w:r>
    </w:p>
    <w:p w14:paraId="27AA8D35"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be the liaison between the Board and any appointed committee chairperson.</w:t>
      </w:r>
    </w:p>
    <w:p w14:paraId="54F7E299" w14:textId="77777777" w:rsidR="00677A65" w:rsidRDefault="00E82CC9">
      <w:pPr>
        <w:pStyle w:val="ListParagraph"/>
        <w:numPr>
          <w:ilvl w:val="1"/>
          <w:numId w:val="22"/>
        </w:numPr>
        <w:spacing w:after="60" w:line="240" w:lineRule="auto"/>
        <w:rPr>
          <w:rFonts w:ascii="Bookman Old Style" w:hAnsi="Bookman Old Style"/>
        </w:rPr>
      </w:pPr>
      <w:r>
        <w:rPr>
          <w:rFonts w:ascii="Bookman Old Style" w:hAnsi="Bookman Old Style"/>
        </w:rPr>
        <w:t>Secretary</w:t>
      </w:r>
    </w:p>
    <w:p w14:paraId="44BCF833"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record and keep on permanent file all resolutions and proceedings of the annual meetings.</w:t>
      </w:r>
    </w:p>
    <w:p w14:paraId="208A9698"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record all correspondence of the Society and send notice of meetings.</w:t>
      </w:r>
    </w:p>
    <w:p w14:paraId="7FC0056E"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perform such other duties assigned by the President.</w:t>
      </w:r>
    </w:p>
    <w:p w14:paraId="049D405B" w14:textId="77777777" w:rsidR="00677A65" w:rsidRDefault="00E82CC9">
      <w:pPr>
        <w:pStyle w:val="ListParagraph"/>
        <w:numPr>
          <w:ilvl w:val="1"/>
          <w:numId w:val="22"/>
        </w:numPr>
        <w:spacing w:after="60" w:line="240" w:lineRule="auto"/>
        <w:rPr>
          <w:rFonts w:ascii="Bookman Old Style" w:hAnsi="Bookman Old Style"/>
        </w:rPr>
      </w:pPr>
      <w:r>
        <w:rPr>
          <w:rFonts w:ascii="Bookman Old Style" w:hAnsi="Bookman Old Style"/>
        </w:rPr>
        <w:t>Treasurer</w:t>
      </w:r>
    </w:p>
    <w:p w14:paraId="1FBA8C0C"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receive all monies of the Society and immediately record and deposit funds to the bank account of the Society and shall keep an up-to-date record of funds and financial transactions at all times.</w:t>
      </w:r>
    </w:p>
    <w:p w14:paraId="529B698C"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lastRenderedPageBreak/>
        <w:t>Shall pay all authorized financial obligations of the Society.</w:t>
      </w:r>
    </w:p>
    <w:p w14:paraId="2F2CFAC0"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make a complete yearly financial report of the Society prior to the annual meeting.</w:t>
      </w:r>
    </w:p>
    <w:p w14:paraId="6B9C57E3" w14:textId="77777777" w:rsidR="00677A65" w:rsidRDefault="00E82CC9">
      <w:pPr>
        <w:pStyle w:val="ListParagraph"/>
        <w:numPr>
          <w:ilvl w:val="2"/>
          <w:numId w:val="22"/>
        </w:numPr>
        <w:spacing w:after="60" w:line="240" w:lineRule="auto"/>
        <w:rPr>
          <w:rFonts w:ascii="Bookman Old Style" w:hAnsi="Bookman Old Style"/>
        </w:rPr>
      </w:pPr>
      <w:r>
        <w:rPr>
          <w:rFonts w:ascii="Bookman Old Style" w:hAnsi="Bookman Old Style"/>
        </w:rPr>
        <w:t>Shall perform such other duties assigned by the President.</w:t>
      </w:r>
    </w:p>
    <w:p w14:paraId="67E48BE2" w14:textId="77777777" w:rsidR="00677A65" w:rsidRDefault="00E82CC9">
      <w:pPr>
        <w:pStyle w:val="ListParagraph"/>
        <w:numPr>
          <w:ilvl w:val="0"/>
          <w:numId w:val="24"/>
        </w:numPr>
        <w:spacing w:after="60" w:line="240" w:lineRule="auto"/>
        <w:rPr>
          <w:rFonts w:ascii="Bookman Old Style" w:hAnsi="Bookman Old Style"/>
        </w:rPr>
      </w:pPr>
      <w:r>
        <w:rPr>
          <w:rFonts w:ascii="Bookman Old Style" w:hAnsi="Bookman Old Style"/>
        </w:rPr>
        <w:t>Quorum</w:t>
      </w:r>
    </w:p>
    <w:p w14:paraId="45D75703" w14:textId="77777777" w:rsidR="00677A65" w:rsidRDefault="00E82CC9">
      <w:pPr>
        <w:pStyle w:val="ListParagraph"/>
        <w:numPr>
          <w:ilvl w:val="1"/>
          <w:numId w:val="17"/>
        </w:numPr>
        <w:spacing w:after="60" w:line="240" w:lineRule="auto"/>
        <w:rPr>
          <w:rFonts w:ascii="Bookman Old Style" w:hAnsi="Bookman Old Style"/>
        </w:rPr>
      </w:pPr>
      <w:r>
        <w:rPr>
          <w:rFonts w:ascii="Bookman Old Style" w:hAnsi="Bookman Old Style"/>
        </w:rPr>
        <w:t>A quorum shall consist of a s</w:t>
      </w:r>
      <w:r w:rsidR="005325E3">
        <w:rPr>
          <w:rFonts w:ascii="Bookman Old Style" w:hAnsi="Bookman Old Style"/>
        </w:rPr>
        <w:t xml:space="preserve">imple majority of the </w:t>
      </w:r>
      <w:r>
        <w:rPr>
          <w:rFonts w:ascii="Bookman Old Style" w:hAnsi="Bookman Old Style"/>
        </w:rPr>
        <w:t>Board.</w:t>
      </w:r>
    </w:p>
    <w:p w14:paraId="7131D5DE" w14:textId="77777777" w:rsidR="00677A65" w:rsidRDefault="00677A65">
      <w:pPr>
        <w:pStyle w:val="ListParagraph"/>
        <w:spacing w:after="60" w:line="240" w:lineRule="auto"/>
        <w:ind w:left="1440"/>
        <w:jc w:val="center"/>
        <w:rPr>
          <w:rFonts w:ascii="Bookman Old Style" w:eastAsia="Bookman Old Style" w:hAnsi="Bookman Old Style" w:cs="Bookman Old Style"/>
          <w:u w:val="single"/>
        </w:rPr>
      </w:pPr>
    </w:p>
    <w:p w14:paraId="1FE6A64D" w14:textId="77777777" w:rsidR="00677A65" w:rsidRDefault="00E82CC9">
      <w:pPr>
        <w:pStyle w:val="ListParagraph"/>
        <w:spacing w:after="60" w:line="240" w:lineRule="auto"/>
        <w:ind w:left="1440"/>
        <w:jc w:val="center"/>
        <w:rPr>
          <w:rFonts w:ascii="Bookman Old Style" w:eastAsia="Bookman Old Style" w:hAnsi="Bookman Old Style" w:cs="Bookman Old Style"/>
          <w:u w:val="single"/>
        </w:rPr>
      </w:pPr>
      <w:r>
        <w:rPr>
          <w:rFonts w:ascii="Bookman Old Style" w:hAnsi="Bookman Old Style"/>
          <w:u w:val="single"/>
        </w:rPr>
        <w:t>Article IV</w:t>
      </w:r>
    </w:p>
    <w:p w14:paraId="6E86AD2A" w14:textId="77777777" w:rsidR="00677A65" w:rsidRDefault="00677A65">
      <w:pPr>
        <w:pStyle w:val="ListParagraph"/>
        <w:spacing w:after="60" w:line="240" w:lineRule="auto"/>
        <w:ind w:left="1440"/>
        <w:jc w:val="center"/>
        <w:rPr>
          <w:rFonts w:ascii="Bookman Old Style" w:eastAsia="Bookman Old Style" w:hAnsi="Bookman Old Style" w:cs="Bookman Old Style"/>
          <w:u w:val="single"/>
        </w:rPr>
      </w:pPr>
    </w:p>
    <w:p w14:paraId="3FAE1241" w14:textId="77777777" w:rsidR="00677A65" w:rsidRDefault="00E82CC9">
      <w:pPr>
        <w:pStyle w:val="ListParagraph"/>
        <w:spacing w:after="60" w:line="240" w:lineRule="auto"/>
        <w:ind w:left="1440"/>
        <w:jc w:val="center"/>
        <w:rPr>
          <w:rFonts w:ascii="Bookman Old Style" w:eastAsia="Bookman Old Style" w:hAnsi="Bookman Old Style" w:cs="Bookman Old Style"/>
        </w:rPr>
      </w:pPr>
      <w:r>
        <w:rPr>
          <w:rFonts w:ascii="Bookman Old Style" w:hAnsi="Bookman Old Style"/>
        </w:rPr>
        <w:t>Activities</w:t>
      </w:r>
    </w:p>
    <w:p w14:paraId="13FF13F8" w14:textId="77777777" w:rsidR="00677A65" w:rsidRDefault="00E82CC9">
      <w:pPr>
        <w:pStyle w:val="ListParagraph"/>
        <w:numPr>
          <w:ilvl w:val="0"/>
          <w:numId w:val="26"/>
        </w:numPr>
        <w:spacing w:after="60" w:line="240" w:lineRule="auto"/>
        <w:rPr>
          <w:rFonts w:ascii="Bookman Old Style" w:hAnsi="Bookman Old Style"/>
        </w:rPr>
      </w:pPr>
      <w:r>
        <w:rPr>
          <w:rFonts w:ascii="Bookman Old Style" w:hAnsi="Bookman Old Style"/>
        </w:rPr>
        <w:t>Newsletter and Website</w:t>
      </w:r>
    </w:p>
    <w:p w14:paraId="3BADC817" w14:textId="77777777" w:rsidR="00677A65" w:rsidRDefault="00E82CC9">
      <w:pPr>
        <w:pStyle w:val="ListParagraph"/>
        <w:numPr>
          <w:ilvl w:val="1"/>
          <w:numId w:val="28"/>
        </w:numPr>
        <w:spacing w:after="60" w:line="240" w:lineRule="auto"/>
        <w:rPr>
          <w:rFonts w:ascii="Bookman Old Style" w:hAnsi="Bookman Old Style"/>
        </w:rPr>
      </w:pPr>
      <w:r>
        <w:rPr>
          <w:rFonts w:ascii="Bookman Old Style" w:hAnsi="Bookman Old Style"/>
        </w:rPr>
        <w:t>The IWS newsletter and website shall be the official publication of the Society. The intended purpose shall be:</w:t>
      </w:r>
    </w:p>
    <w:p w14:paraId="14E200A3" w14:textId="77777777" w:rsidR="00677A65" w:rsidRDefault="00E82CC9">
      <w:pPr>
        <w:pStyle w:val="ListParagraph"/>
        <w:numPr>
          <w:ilvl w:val="2"/>
          <w:numId w:val="28"/>
        </w:numPr>
        <w:spacing w:after="60" w:line="240" w:lineRule="auto"/>
        <w:rPr>
          <w:rFonts w:ascii="Bookman Old Style" w:hAnsi="Bookman Old Style"/>
        </w:rPr>
      </w:pPr>
      <w:r>
        <w:rPr>
          <w:rFonts w:ascii="Bookman Old Style" w:hAnsi="Bookman Old Style"/>
        </w:rPr>
        <w:t>To publish information concerning the activities of IWS and its members.</w:t>
      </w:r>
    </w:p>
    <w:p w14:paraId="3D3F1E5E" w14:textId="77777777" w:rsidR="00677A65" w:rsidRDefault="00E82CC9">
      <w:pPr>
        <w:pStyle w:val="ListParagraph"/>
        <w:numPr>
          <w:ilvl w:val="2"/>
          <w:numId w:val="28"/>
        </w:numPr>
        <w:spacing w:after="60" w:line="240" w:lineRule="auto"/>
        <w:rPr>
          <w:rFonts w:ascii="Bookman Old Style" w:hAnsi="Bookman Old Style"/>
        </w:rPr>
      </w:pPr>
      <w:r>
        <w:rPr>
          <w:rFonts w:ascii="Bookman Old Style" w:hAnsi="Bookman Old Style"/>
        </w:rPr>
        <w:t>To stimulate interest in watercolor throughout Iowa.</w:t>
      </w:r>
    </w:p>
    <w:p w14:paraId="397CDBFC" w14:textId="77777777" w:rsidR="00677A65" w:rsidRDefault="00E82CC9">
      <w:pPr>
        <w:pStyle w:val="ListParagraph"/>
        <w:numPr>
          <w:ilvl w:val="1"/>
          <w:numId w:val="28"/>
        </w:numPr>
        <w:spacing w:after="60" w:line="240" w:lineRule="auto"/>
        <w:rPr>
          <w:rFonts w:ascii="Bookman Old Style" w:hAnsi="Bookman Old Style"/>
        </w:rPr>
      </w:pPr>
      <w:r>
        <w:rPr>
          <w:rFonts w:ascii="Bookman Old Style" w:hAnsi="Bookman Old Style"/>
        </w:rPr>
        <w:t>Publishing Dates:</w:t>
      </w:r>
    </w:p>
    <w:p w14:paraId="0610123D" w14:textId="77777777" w:rsidR="00677A65" w:rsidRDefault="00E82CC9">
      <w:pPr>
        <w:pStyle w:val="ListParagraph"/>
        <w:numPr>
          <w:ilvl w:val="2"/>
          <w:numId w:val="28"/>
        </w:numPr>
        <w:spacing w:after="60" w:line="240" w:lineRule="auto"/>
        <w:rPr>
          <w:rFonts w:ascii="Bookman Old Style" w:hAnsi="Bookman Old Style"/>
        </w:rPr>
      </w:pPr>
      <w:r>
        <w:rPr>
          <w:rFonts w:ascii="Bookman Old Style" w:hAnsi="Bookman Old Style"/>
        </w:rPr>
        <w:t>One issue prior to annual exhibition and annual meeting.</w:t>
      </w:r>
    </w:p>
    <w:p w14:paraId="319870C6" w14:textId="77777777" w:rsidR="00677A65" w:rsidRDefault="00E82CC9">
      <w:pPr>
        <w:pStyle w:val="ListParagraph"/>
        <w:numPr>
          <w:ilvl w:val="2"/>
          <w:numId w:val="28"/>
        </w:numPr>
        <w:spacing w:after="60" w:line="240" w:lineRule="auto"/>
        <w:rPr>
          <w:rFonts w:ascii="Bookman Old Style" w:hAnsi="Bookman Old Style"/>
        </w:rPr>
      </w:pPr>
      <w:r>
        <w:rPr>
          <w:rFonts w:ascii="Bookman Old Style" w:hAnsi="Bookman Old Style"/>
        </w:rPr>
        <w:t>One issue following exhibition and annual meeting.</w:t>
      </w:r>
    </w:p>
    <w:p w14:paraId="402B21C3" w14:textId="77777777" w:rsidR="00677A65" w:rsidRDefault="00E82CC9">
      <w:pPr>
        <w:pStyle w:val="ListParagraph"/>
        <w:numPr>
          <w:ilvl w:val="2"/>
          <w:numId w:val="28"/>
        </w:numPr>
        <w:spacing w:after="60" w:line="240" w:lineRule="auto"/>
        <w:rPr>
          <w:rFonts w:ascii="Bookman Old Style" w:hAnsi="Bookman Old Style"/>
        </w:rPr>
      </w:pPr>
      <w:r>
        <w:rPr>
          <w:rFonts w:ascii="Bookman Old Style" w:hAnsi="Bookman Old Style"/>
        </w:rPr>
        <w:t xml:space="preserve">Additional issues as the Communication and Public </w:t>
      </w:r>
      <w:proofErr w:type="gramStart"/>
      <w:r>
        <w:rPr>
          <w:rFonts w:ascii="Bookman Old Style" w:hAnsi="Bookman Old Style"/>
        </w:rPr>
        <w:t>Relations  Committee</w:t>
      </w:r>
      <w:proofErr w:type="gramEnd"/>
      <w:r>
        <w:rPr>
          <w:rFonts w:ascii="Bookman Old Style" w:hAnsi="Bookman Old Style"/>
        </w:rPr>
        <w:t xml:space="preserve">, items to </w:t>
      </w:r>
      <w:r w:rsidR="005325E3">
        <w:rPr>
          <w:rFonts w:ascii="Bookman Old Style" w:hAnsi="Bookman Old Style"/>
        </w:rPr>
        <w:t xml:space="preserve">be published, and the </w:t>
      </w:r>
      <w:r>
        <w:rPr>
          <w:rFonts w:ascii="Bookman Old Style" w:hAnsi="Bookman Old Style"/>
        </w:rPr>
        <w:t>Board determine.</w:t>
      </w:r>
    </w:p>
    <w:p w14:paraId="51BB1AC4" w14:textId="77777777" w:rsidR="00677A65" w:rsidRDefault="00E82CC9">
      <w:pPr>
        <w:pStyle w:val="ListParagraph"/>
        <w:numPr>
          <w:ilvl w:val="0"/>
          <w:numId w:val="29"/>
        </w:numPr>
        <w:spacing w:after="60" w:line="240" w:lineRule="auto"/>
        <w:rPr>
          <w:rFonts w:ascii="Bookman Old Style" w:hAnsi="Bookman Old Style"/>
        </w:rPr>
      </w:pPr>
      <w:r>
        <w:rPr>
          <w:rFonts w:ascii="Bookman Old Style" w:hAnsi="Bookman Old Style"/>
        </w:rPr>
        <w:t>Annual Exhibition of IWS</w:t>
      </w:r>
    </w:p>
    <w:p w14:paraId="11FEC4BF" w14:textId="77777777" w:rsidR="00677A65" w:rsidRDefault="00E82CC9">
      <w:pPr>
        <w:pStyle w:val="ListParagraph"/>
        <w:numPr>
          <w:ilvl w:val="1"/>
          <w:numId w:val="26"/>
        </w:numPr>
        <w:spacing w:after="60" w:line="240" w:lineRule="auto"/>
        <w:rPr>
          <w:rFonts w:ascii="Bookman Old Style" w:hAnsi="Bookman Old Style"/>
        </w:rPr>
      </w:pPr>
      <w:r>
        <w:rPr>
          <w:rFonts w:ascii="Bookman Old Style" w:hAnsi="Bookman Old Style"/>
        </w:rPr>
        <w:t>One of the primary goals of the Society is to produce an annual juried exhibition in accordance with the guidelines of the IWS and the Exhibition Committee as follows</w:t>
      </w:r>
      <w:r w:rsidR="005325E3">
        <w:rPr>
          <w:rFonts w:ascii="Bookman Old Style" w:hAnsi="Bookman Old Style"/>
        </w:rPr>
        <w:t>:</w:t>
      </w:r>
    </w:p>
    <w:p w14:paraId="75CE8A4E" w14:textId="77777777" w:rsidR="00677A65" w:rsidRDefault="00E82CC9">
      <w:pPr>
        <w:pStyle w:val="ListParagraph"/>
        <w:numPr>
          <w:ilvl w:val="2"/>
          <w:numId w:val="26"/>
        </w:numPr>
        <w:spacing w:after="60" w:line="240" w:lineRule="auto"/>
        <w:rPr>
          <w:rFonts w:ascii="Bookman Old Style" w:hAnsi="Bookman Old Style"/>
        </w:rPr>
      </w:pPr>
      <w:r>
        <w:rPr>
          <w:rFonts w:ascii="Bookman Old Style" w:hAnsi="Bookman Old Style"/>
        </w:rPr>
        <w:t>The objective shall be to organize annually a high-quality exhibition.</w:t>
      </w:r>
    </w:p>
    <w:p w14:paraId="0F9CD803" w14:textId="77777777" w:rsidR="00677A65" w:rsidRDefault="00E82CC9">
      <w:pPr>
        <w:pStyle w:val="ListParagraph"/>
        <w:numPr>
          <w:ilvl w:val="2"/>
          <w:numId w:val="26"/>
        </w:numPr>
        <w:spacing w:after="60" w:line="240" w:lineRule="auto"/>
        <w:rPr>
          <w:rFonts w:ascii="Bookman Old Style" w:hAnsi="Bookman Old Style"/>
        </w:rPr>
      </w:pPr>
      <w:r>
        <w:rPr>
          <w:rFonts w:ascii="Bookman Old Style" w:hAnsi="Bookman Old Style"/>
        </w:rPr>
        <w:t>The annual exhibition shall be open to all members and nonmembers residing in the state of Iowa.</w:t>
      </w:r>
      <w:r w:rsidR="00521E9D">
        <w:rPr>
          <w:rFonts w:ascii="Bookman Old Style" w:hAnsi="Bookman Old Style"/>
        </w:rPr>
        <w:t xml:space="preserve">  A reasonable fee, as determined by the Board, may be charged for entry.</w:t>
      </w:r>
    </w:p>
    <w:p w14:paraId="0F17A05E" w14:textId="77777777" w:rsidR="00677A65" w:rsidRDefault="00521E9D">
      <w:pPr>
        <w:pStyle w:val="ListParagraph"/>
        <w:numPr>
          <w:ilvl w:val="2"/>
          <w:numId w:val="26"/>
        </w:numPr>
        <w:spacing w:after="60" w:line="240" w:lineRule="auto"/>
        <w:rPr>
          <w:rFonts w:ascii="Bookman Old Style" w:hAnsi="Bookman Old Style"/>
        </w:rPr>
      </w:pPr>
      <w:r>
        <w:rPr>
          <w:rFonts w:ascii="Bookman Old Style" w:hAnsi="Bookman Old Style"/>
        </w:rPr>
        <w:t xml:space="preserve"> A</w:t>
      </w:r>
      <w:r w:rsidR="00E82CC9">
        <w:rPr>
          <w:rFonts w:ascii="Bookman Old Style" w:hAnsi="Bookman Old Style"/>
        </w:rPr>
        <w:t xml:space="preserve"> non-refundable fee in an amount established by the Board shall be paid in advance by each nonmember entrant in the annual exhibition. Dues must be current or the nonmember fee paid. If necessary, a nominal handling fee may be charged by the Exhibition Committee for all accepted paintings.</w:t>
      </w:r>
    </w:p>
    <w:p w14:paraId="186FEF3F" w14:textId="77777777" w:rsidR="00677A65" w:rsidRDefault="00E82CC9">
      <w:pPr>
        <w:pStyle w:val="ListParagraph"/>
        <w:numPr>
          <w:ilvl w:val="2"/>
          <w:numId w:val="26"/>
        </w:numPr>
        <w:spacing w:after="60" w:line="240" w:lineRule="auto"/>
        <w:rPr>
          <w:rFonts w:ascii="Bookman Old Style" w:hAnsi="Bookman Old Style"/>
        </w:rPr>
      </w:pPr>
      <w:r>
        <w:rPr>
          <w:rFonts w:ascii="Bookman Old Style" w:hAnsi="Bookman Old Style"/>
        </w:rPr>
        <w:t>Jury of Selection</w:t>
      </w:r>
    </w:p>
    <w:p w14:paraId="193A071A"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The jury of selection shall be composed of one or more highly competent watercolor painters.</w:t>
      </w:r>
    </w:p>
    <w:p w14:paraId="622F214C"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At the discretion of the Exhibition Chairperson and Executive Board, the Juror may serve more than one year in succession or otherwise.</w:t>
      </w:r>
    </w:p>
    <w:p w14:paraId="451D4AEF"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No juror shall be eligible for any award for paintings entered in the exhibit.</w:t>
      </w:r>
    </w:p>
    <w:p w14:paraId="0FD08300"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 xml:space="preserve">IWS reserves the right to reject any work not complying with the qualification set in Section </w:t>
      </w:r>
      <w:r>
        <w:rPr>
          <w:rFonts w:ascii="Bookman Old Style" w:hAnsi="Bookman Old Style"/>
          <w:b/>
          <w:bCs/>
        </w:rPr>
        <w:t>v</w:t>
      </w:r>
      <w:r>
        <w:rPr>
          <w:rFonts w:ascii="Bookman Old Style" w:hAnsi="Bookman Old Style"/>
        </w:rPr>
        <w:t xml:space="preserve"> below.</w:t>
      </w:r>
    </w:p>
    <w:p w14:paraId="4D3E581D"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The jury of selection shall be the sole judge(s) of qualified paintings to be selected for exhibition and all awards.</w:t>
      </w:r>
    </w:p>
    <w:p w14:paraId="6BC72474" w14:textId="77777777" w:rsidR="00677A65" w:rsidRDefault="00E82CC9">
      <w:pPr>
        <w:pStyle w:val="ListParagraph"/>
        <w:numPr>
          <w:ilvl w:val="2"/>
          <w:numId w:val="26"/>
        </w:numPr>
        <w:spacing w:after="60" w:line="240" w:lineRule="auto"/>
        <w:rPr>
          <w:rFonts w:ascii="Bookman Old Style" w:hAnsi="Bookman Old Style"/>
        </w:rPr>
      </w:pPr>
      <w:r>
        <w:rPr>
          <w:rFonts w:ascii="Bookman Old Style" w:hAnsi="Bookman Old Style"/>
        </w:rPr>
        <w:t>To qualify for exhibition acceptance, a painting must:</w:t>
      </w:r>
    </w:p>
    <w:p w14:paraId="51CE60C3"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lastRenderedPageBreak/>
        <w:t>Have been executed within the past two years.</w:t>
      </w:r>
    </w:p>
    <w:p w14:paraId="756304F5"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Be the original work of the artist. Copies of other works or published photographs shall not be accepted.</w:t>
      </w:r>
    </w:p>
    <w:p w14:paraId="72C22F53"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Have use of pencil for preliminary sketching only (not for permanent definition).</w:t>
      </w:r>
    </w:p>
    <w:p w14:paraId="1E9E7AF7"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Have been executed with removable resists only.</w:t>
      </w:r>
    </w:p>
    <w:p w14:paraId="40E01A4A"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Consist of one sheet only with no affixed material.</w:t>
      </w:r>
    </w:p>
    <w:p w14:paraId="705D6A70" w14:textId="77777777" w:rsidR="00677A65" w:rsidRDefault="00E82CC9">
      <w:pPr>
        <w:pStyle w:val="ListParagraph"/>
        <w:numPr>
          <w:ilvl w:val="3"/>
          <w:numId w:val="26"/>
        </w:numPr>
        <w:spacing w:after="60" w:line="240" w:lineRule="auto"/>
        <w:rPr>
          <w:rFonts w:ascii="Bookman Old Style" w:hAnsi="Bookman Old Style"/>
        </w:rPr>
      </w:pPr>
      <w:r>
        <w:rPr>
          <w:rFonts w:ascii="Bookman Old Style" w:hAnsi="Bookman Old Style"/>
        </w:rPr>
        <w:t>Be in good taste.</w:t>
      </w:r>
    </w:p>
    <w:p w14:paraId="4AC9378F" w14:textId="77777777" w:rsidR="005325E3" w:rsidRDefault="005325E3" w:rsidP="005325E3">
      <w:pPr>
        <w:pStyle w:val="ListParagraph"/>
        <w:spacing w:after="60" w:line="240" w:lineRule="auto"/>
        <w:ind w:left="2880"/>
        <w:rPr>
          <w:rFonts w:ascii="Bookman Old Style" w:hAnsi="Bookman Old Style"/>
        </w:rPr>
      </w:pPr>
    </w:p>
    <w:p w14:paraId="24653FF1" w14:textId="77777777" w:rsidR="00677A65" w:rsidRDefault="00677A65">
      <w:pPr>
        <w:pStyle w:val="ListParagraph"/>
        <w:spacing w:after="60" w:line="240" w:lineRule="auto"/>
        <w:ind w:left="1440"/>
        <w:jc w:val="center"/>
        <w:rPr>
          <w:rFonts w:ascii="Bookman Old Style" w:eastAsia="Bookman Old Style" w:hAnsi="Bookman Old Style" w:cs="Bookman Old Style"/>
        </w:rPr>
      </w:pPr>
    </w:p>
    <w:p w14:paraId="5B52D5F8" w14:textId="77777777" w:rsidR="00677A65" w:rsidRDefault="00E82CC9">
      <w:pPr>
        <w:pStyle w:val="ListParagraph"/>
        <w:spacing w:after="60" w:line="240" w:lineRule="auto"/>
        <w:ind w:left="1440"/>
        <w:jc w:val="center"/>
        <w:rPr>
          <w:rFonts w:ascii="Bookman Old Style" w:eastAsia="Bookman Old Style" w:hAnsi="Bookman Old Style" w:cs="Bookman Old Style"/>
          <w:u w:val="single"/>
        </w:rPr>
      </w:pPr>
      <w:r>
        <w:rPr>
          <w:rFonts w:ascii="Bookman Old Style" w:hAnsi="Bookman Old Style"/>
          <w:u w:val="single"/>
        </w:rPr>
        <w:t>Article V</w:t>
      </w:r>
    </w:p>
    <w:p w14:paraId="13E767A2" w14:textId="77777777" w:rsidR="00677A65" w:rsidRDefault="00677A65">
      <w:pPr>
        <w:pStyle w:val="ListParagraph"/>
        <w:spacing w:after="60" w:line="240" w:lineRule="auto"/>
        <w:ind w:left="1440"/>
        <w:jc w:val="center"/>
        <w:rPr>
          <w:rFonts w:ascii="Bookman Old Style" w:eastAsia="Bookman Old Style" w:hAnsi="Bookman Old Style" w:cs="Bookman Old Style"/>
          <w:u w:val="single"/>
        </w:rPr>
      </w:pPr>
    </w:p>
    <w:p w14:paraId="2F7F71D7" w14:textId="77777777" w:rsidR="00677A65" w:rsidRDefault="00E82CC9">
      <w:pPr>
        <w:pStyle w:val="ListParagraph"/>
        <w:spacing w:after="60" w:line="240" w:lineRule="auto"/>
        <w:ind w:left="1440"/>
        <w:jc w:val="center"/>
        <w:rPr>
          <w:rFonts w:ascii="Bookman Old Style" w:eastAsia="Bookman Old Style" w:hAnsi="Bookman Old Style" w:cs="Bookman Old Style"/>
        </w:rPr>
      </w:pPr>
      <w:r>
        <w:rPr>
          <w:rFonts w:ascii="Bookman Old Style" w:hAnsi="Bookman Old Style"/>
        </w:rPr>
        <w:t>Procedures</w:t>
      </w:r>
    </w:p>
    <w:p w14:paraId="473F2397" w14:textId="77777777" w:rsidR="00677A65" w:rsidRDefault="00E82CC9">
      <w:pPr>
        <w:pStyle w:val="ListParagraph"/>
        <w:numPr>
          <w:ilvl w:val="0"/>
          <w:numId w:val="31"/>
        </w:numPr>
        <w:spacing w:after="60" w:line="240" w:lineRule="auto"/>
        <w:rPr>
          <w:rFonts w:ascii="Bookman Old Style" w:hAnsi="Bookman Old Style"/>
        </w:rPr>
      </w:pPr>
      <w:r>
        <w:rPr>
          <w:rFonts w:ascii="Bookman Old Style" w:hAnsi="Bookman Old Style"/>
        </w:rPr>
        <w:t>Rules of Order</w:t>
      </w:r>
    </w:p>
    <w:p w14:paraId="5C453391" w14:textId="77777777" w:rsidR="00677A65" w:rsidRDefault="00E82CC9">
      <w:pPr>
        <w:pStyle w:val="ListParagraph"/>
        <w:numPr>
          <w:ilvl w:val="1"/>
          <w:numId w:val="31"/>
        </w:numPr>
        <w:spacing w:after="60" w:line="240" w:lineRule="auto"/>
        <w:rPr>
          <w:rFonts w:ascii="Bookman Old Style" w:hAnsi="Bookman Old Style"/>
        </w:rPr>
      </w:pPr>
      <w:r>
        <w:rPr>
          <w:rFonts w:ascii="Bookman Old Style" w:hAnsi="Bookman Old Style"/>
        </w:rPr>
        <w:t>The most recent edition of “Roberts Rules of Order, Revised” shall apply in all appropriate cases.</w:t>
      </w:r>
    </w:p>
    <w:p w14:paraId="65D8281A" w14:textId="77777777" w:rsidR="00677A65" w:rsidRDefault="00E82CC9">
      <w:pPr>
        <w:pStyle w:val="ListParagraph"/>
        <w:numPr>
          <w:ilvl w:val="0"/>
          <w:numId w:val="31"/>
        </w:numPr>
        <w:spacing w:after="60" w:line="240" w:lineRule="auto"/>
        <w:rPr>
          <w:rFonts w:ascii="Bookman Old Style" w:hAnsi="Bookman Old Style"/>
        </w:rPr>
      </w:pPr>
      <w:r>
        <w:rPr>
          <w:rFonts w:ascii="Bookman Old Style" w:hAnsi="Bookman Old Style"/>
        </w:rPr>
        <w:t>Elections</w:t>
      </w:r>
    </w:p>
    <w:p w14:paraId="308752E6" w14:textId="77777777" w:rsidR="00677A65" w:rsidRDefault="00E82CC9">
      <w:pPr>
        <w:pStyle w:val="ListParagraph"/>
        <w:numPr>
          <w:ilvl w:val="1"/>
          <w:numId w:val="31"/>
        </w:numPr>
        <w:spacing w:after="60" w:line="240" w:lineRule="auto"/>
        <w:rPr>
          <w:rFonts w:ascii="Bookman Old Style" w:hAnsi="Bookman Old Style"/>
        </w:rPr>
      </w:pPr>
      <w:r>
        <w:rPr>
          <w:rFonts w:ascii="Bookman Old Style" w:hAnsi="Bookman Old Style"/>
        </w:rPr>
        <w:t>Officers shall be elected from and by the participating, Patron, and Life membership for a term of two years.</w:t>
      </w:r>
    </w:p>
    <w:p w14:paraId="52841925" w14:textId="77777777" w:rsidR="00677A65" w:rsidRDefault="00E82CC9">
      <w:pPr>
        <w:pStyle w:val="ListParagraph"/>
        <w:numPr>
          <w:ilvl w:val="1"/>
          <w:numId w:val="31"/>
        </w:numPr>
        <w:spacing w:after="60" w:line="240" w:lineRule="auto"/>
        <w:rPr>
          <w:rFonts w:ascii="Bookman Old Style" w:hAnsi="Bookman Old Style"/>
        </w:rPr>
      </w:pPr>
      <w:r>
        <w:rPr>
          <w:rFonts w:ascii="Bookman Old Style" w:hAnsi="Bookman Old Style"/>
        </w:rPr>
        <w:t>A Nominating Committee of three members, appointed by the President, shall provide nominations of officers for election. Participating, Patron, and Life members may suggest to the Nominating Committee a name or names of candidates for election of officers. The ballots shall be distributed in a newsletter and the results reported at the annual meeting.</w:t>
      </w:r>
    </w:p>
    <w:p w14:paraId="30C5873F" w14:textId="77777777" w:rsidR="00677A65" w:rsidRDefault="00E82CC9">
      <w:pPr>
        <w:pStyle w:val="ListParagraph"/>
        <w:numPr>
          <w:ilvl w:val="1"/>
          <w:numId w:val="31"/>
        </w:numPr>
        <w:spacing w:after="60" w:line="240" w:lineRule="auto"/>
        <w:rPr>
          <w:rFonts w:ascii="Bookman Old Style" w:hAnsi="Bookman Old Style"/>
        </w:rPr>
      </w:pPr>
      <w:r>
        <w:rPr>
          <w:rFonts w:ascii="Bookman Old Style" w:hAnsi="Bookman Old Style"/>
        </w:rPr>
        <w:t>Any vacancy in office shall be filled for the balance of the term by a member of the Society selected by the Executive Board.</w:t>
      </w:r>
    </w:p>
    <w:p w14:paraId="24E23775" w14:textId="77777777" w:rsidR="00677A65" w:rsidRDefault="00521E9D">
      <w:pPr>
        <w:pStyle w:val="ListParagraph"/>
        <w:numPr>
          <w:ilvl w:val="1"/>
          <w:numId w:val="31"/>
        </w:numPr>
        <w:spacing w:after="60" w:line="240" w:lineRule="auto"/>
        <w:rPr>
          <w:rFonts w:ascii="Bookman Old Style" w:hAnsi="Bookman Old Style"/>
        </w:rPr>
      </w:pPr>
      <w:r>
        <w:rPr>
          <w:rFonts w:ascii="Bookman Old Style" w:hAnsi="Bookman Old Style"/>
        </w:rPr>
        <w:t>See Article III</w:t>
      </w:r>
      <w:r w:rsidR="00E82CC9">
        <w:rPr>
          <w:rFonts w:ascii="Bookman Old Style" w:hAnsi="Bookman Old Style"/>
        </w:rPr>
        <w:t>, Section B.2 for content of slate of officers.</w:t>
      </w:r>
    </w:p>
    <w:p w14:paraId="1576467E" w14:textId="77777777" w:rsidR="00677A65" w:rsidRDefault="00E82CC9">
      <w:pPr>
        <w:pStyle w:val="ListParagraph"/>
        <w:numPr>
          <w:ilvl w:val="0"/>
          <w:numId w:val="31"/>
        </w:numPr>
        <w:spacing w:after="60" w:line="240" w:lineRule="auto"/>
        <w:rPr>
          <w:rFonts w:ascii="Bookman Old Style" w:hAnsi="Bookman Old Style"/>
        </w:rPr>
      </w:pPr>
      <w:r>
        <w:rPr>
          <w:rFonts w:ascii="Bookman Old Style" w:hAnsi="Bookman Old Style"/>
        </w:rPr>
        <w:t>Compensation</w:t>
      </w:r>
    </w:p>
    <w:p w14:paraId="757B1215" w14:textId="77777777" w:rsidR="00677A65" w:rsidRDefault="00E82CC9">
      <w:pPr>
        <w:pStyle w:val="ListParagraph"/>
        <w:numPr>
          <w:ilvl w:val="1"/>
          <w:numId w:val="31"/>
        </w:numPr>
        <w:spacing w:after="60" w:line="240" w:lineRule="auto"/>
        <w:rPr>
          <w:rFonts w:ascii="Bookman Old Style" w:hAnsi="Bookman Old Style"/>
        </w:rPr>
      </w:pPr>
      <w:r>
        <w:rPr>
          <w:rFonts w:ascii="Bookman Old Style" w:hAnsi="Bookman Old Style"/>
        </w:rPr>
        <w:t>No IWS member shall be compensated except with Board approval.</w:t>
      </w:r>
    </w:p>
    <w:p w14:paraId="0D71A652" w14:textId="77777777" w:rsidR="00677A65" w:rsidRDefault="00677A65">
      <w:pPr>
        <w:pStyle w:val="ListParagraph"/>
        <w:spacing w:after="60" w:line="240" w:lineRule="auto"/>
        <w:ind w:left="1440"/>
        <w:rPr>
          <w:rFonts w:ascii="Bookman Old Style" w:eastAsia="Bookman Old Style" w:hAnsi="Bookman Old Style" w:cs="Bookman Old Style"/>
        </w:rPr>
      </w:pPr>
    </w:p>
    <w:p w14:paraId="5C064079" w14:textId="77777777" w:rsidR="00677A65" w:rsidRDefault="00E82CC9">
      <w:pPr>
        <w:spacing w:after="60" w:line="240" w:lineRule="auto"/>
        <w:ind w:firstLine="720"/>
        <w:rPr>
          <w:rFonts w:ascii="Bookman Old Style" w:eastAsia="Bookman Old Style" w:hAnsi="Bookman Old Style" w:cs="Bookman Old Style"/>
        </w:rPr>
      </w:pPr>
      <w:r>
        <w:rPr>
          <w:rFonts w:ascii="Bookman Old Style" w:eastAsia="Bookman Old Style" w:hAnsi="Bookman Old Style" w:cs="Bookman Old Style"/>
        </w:rPr>
        <w:tab/>
      </w:r>
    </w:p>
    <w:p w14:paraId="76E453FF" w14:textId="77777777" w:rsidR="00677A65" w:rsidRDefault="00677A65">
      <w:pPr>
        <w:spacing w:after="60" w:line="240" w:lineRule="auto"/>
      </w:pPr>
    </w:p>
    <w:sectPr w:rsidR="00677A65" w:rsidSect="000209B6">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DBEC" w14:textId="77777777" w:rsidR="0058128B" w:rsidRDefault="0058128B">
      <w:pPr>
        <w:spacing w:after="0" w:line="240" w:lineRule="auto"/>
      </w:pPr>
      <w:r>
        <w:separator/>
      </w:r>
    </w:p>
  </w:endnote>
  <w:endnote w:type="continuationSeparator" w:id="0">
    <w:p w14:paraId="0690E41B" w14:textId="77777777" w:rsidR="0058128B" w:rsidRDefault="0058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8A31" w14:textId="77777777" w:rsidR="00F9776B" w:rsidRDefault="00F9776B">
    <w:pPr>
      <w:pStyle w:val="Footer"/>
    </w:pPr>
    <w:r>
      <w:t>IWS BYLAWS – 2021-9-12</w:t>
    </w:r>
  </w:p>
  <w:p w14:paraId="3F026DA4" w14:textId="77777777" w:rsidR="00677A65" w:rsidRDefault="0067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4903" w14:textId="77777777" w:rsidR="0058128B" w:rsidRDefault="0058128B">
      <w:pPr>
        <w:spacing w:after="0" w:line="240" w:lineRule="auto"/>
      </w:pPr>
      <w:r>
        <w:separator/>
      </w:r>
    </w:p>
  </w:footnote>
  <w:footnote w:type="continuationSeparator" w:id="0">
    <w:p w14:paraId="79C9D7F2" w14:textId="77777777" w:rsidR="0058128B" w:rsidRDefault="0058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956559"/>
      <w:docPartObj>
        <w:docPartGallery w:val="Page Numbers (Top of Page)"/>
        <w:docPartUnique/>
      </w:docPartObj>
    </w:sdtPr>
    <w:sdtEndPr>
      <w:rPr>
        <w:noProof/>
      </w:rPr>
    </w:sdtEndPr>
    <w:sdtContent>
      <w:p w14:paraId="25D82923" w14:textId="77777777" w:rsidR="00F9776B" w:rsidRDefault="00F9776B">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70AEEB45" w14:textId="77777777" w:rsidR="00677A65" w:rsidRDefault="00677A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3BA"/>
    <w:multiLevelType w:val="hybridMultilevel"/>
    <w:tmpl w:val="0536676A"/>
    <w:styleLink w:val="ImportedStyle9"/>
    <w:lvl w:ilvl="0" w:tplc="B344B32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5A960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C86BF6">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626EA6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E8FFF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64B0EC">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DEC6F58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3AF81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BC39F4">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513CFA"/>
    <w:multiLevelType w:val="hybridMultilevel"/>
    <w:tmpl w:val="14D6AE34"/>
    <w:numStyleLink w:val="ImportedStyle7"/>
  </w:abstractNum>
  <w:abstractNum w:abstractNumId="2" w15:restartNumberingAfterBreak="0">
    <w:nsid w:val="27052AF7"/>
    <w:multiLevelType w:val="hybridMultilevel"/>
    <w:tmpl w:val="7C7CFD20"/>
    <w:numStyleLink w:val="ImportedStyle4"/>
  </w:abstractNum>
  <w:abstractNum w:abstractNumId="3" w15:restartNumberingAfterBreak="0">
    <w:nsid w:val="316B1DA5"/>
    <w:multiLevelType w:val="hybridMultilevel"/>
    <w:tmpl w:val="6AE665C6"/>
    <w:numStyleLink w:val="ImportedStyle12"/>
  </w:abstractNum>
  <w:abstractNum w:abstractNumId="4" w15:restartNumberingAfterBreak="0">
    <w:nsid w:val="385428DF"/>
    <w:multiLevelType w:val="hybridMultilevel"/>
    <w:tmpl w:val="68C00C5C"/>
    <w:numStyleLink w:val="ImportedStyle1"/>
  </w:abstractNum>
  <w:abstractNum w:abstractNumId="5" w15:restartNumberingAfterBreak="0">
    <w:nsid w:val="41C30B76"/>
    <w:multiLevelType w:val="hybridMultilevel"/>
    <w:tmpl w:val="9ACE3722"/>
    <w:styleLink w:val="ImportedStyle2"/>
    <w:lvl w:ilvl="0" w:tplc="932C97F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104AC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989F1E">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8B44F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5C2C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1E1798">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3723BC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D82FD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87B4E">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B5274E"/>
    <w:multiLevelType w:val="hybridMultilevel"/>
    <w:tmpl w:val="34EEFD0C"/>
    <w:styleLink w:val="ImportedStyle6"/>
    <w:lvl w:ilvl="0" w:tplc="75802D7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BE75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48A0F8">
      <w:start w:val="1"/>
      <w:numFmt w:val="lowerRoman"/>
      <w:lvlText w:val="%3."/>
      <w:lvlJc w:val="left"/>
      <w:pPr>
        <w:ind w:left="288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47A8A2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B6B24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8C231C">
      <w:start w:val="1"/>
      <w:numFmt w:val="lowerRoman"/>
      <w:lvlText w:val="%6."/>
      <w:lvlJc w:val="left"/>
      <w:pPr>
        <w:ind w:left="504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62C5C0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21C2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DA32A4">
      <w:start w:val="1"/>
      <w:numFmt w:val="lowerRoman"/>
      <w:lvlText w:val="%9."/>
      <w:lvlJc w:val="left"/>
      <w:pPr>
        <w:ind w:left="720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192D96"/>
    <w:multiLevelType w:val="hybridMultilevel"/>
    <w:tmpl w:val="283628D8"/>
    <w:styleLink w:val="ImportedStyle8"/>
    <w:lvl w:ilvl="0" w:tplc="4872A63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849EB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C8E46A">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A7E750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52263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0CAC3C">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C4472B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16021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36CD48">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846CB5"/>
    <w:multiLevelType w:val="hybridMultilevel"/>
    <w:tmpl w:val="34EEFD0C"/>
    <w:numStyleLink w:val="ImportedStyle6"/>
  </w:abstractNum>
  <w:abstractNum w:abstractNumId="9" w15:restartNumberingAfterBreak="0">
    <w:nsid w:val="4BB64285"/>
    <w:multiLevelType w:val="hybridMultilevel"/>
    <w:tmpl w:val="9ACE3722"/>
    <w:numStyleLink w:val="ImportedStyle2"/>
  </w:abstractNum>
  <w:abstractNum w:abstractNumId="10" w15:restartNumberingAfterBreak="0">
    <w:nsid w:val="4D3404FC"/>
    <w:multiLevelType w:val="hybridMultilevel"/>
    <w:tmpl w:val="DEB8C35C"/>
    <w:styleLink w:val="ImportedStyle11"/>
    <w:lvl w:ilvl="0" w:tplc="29CA7C26">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C446A4">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9A1444">
      <w:start w:val="1"/>
      <w:numFmt w:val="lowerRoman"/>
      <w:lvlText w:val="%3."/>
      <w:lvlJc w:val="left"/>
      <w:pPr>
        <w:ind w:left="324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BB56766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403FC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0E6B0A">
      <w:start w:val="1"/>
      <w:numFmt w:val="lowerRoman"/>
      <w:lvlText w:val="%6."/>
      <w:lvlJc w:val="left"/>
      <w:pPr>
        <w:ind w:left="540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A7E6AA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EE73C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22A19C">
      <w:start w:val="1"/>
      <w:numFmt w:val="lowerRoman"/>
      <w:lvlText w:val="%9."/>
      <w:lvlJc w:val="left"/>
      <w:pPr>
        <w:ind w:left="756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437BCB"/>
    <w:multiLevelType w:val="hybridMultilevel"/>
    <w:tmpl w:val="F34EB16A"/>
    <w:numStyleLink w:val="ImportedStyle10"/>
  </w:abstractNum>
  <w:abstractNum w:abstractNumId="12" w15:restartNumberingAfterBreak="0">
    <w:nsid w:val="53AB1D4C"/>
    <w:multiLevelType w:val="hybridMultilevel"/>
    <w:tmpl w:val="3FA8A4E6"/>
    <w:styleLink w:val="ImportedStyle3"/>
    <w:lvl w:ilvl="0" w:tplc="A164102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2A9E7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722CF4">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7442DE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8B0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D669EC">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54406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AE9C4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185F16">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17492B"/>
    <w:multiLevelType w:val="hybridMultilevel"/>
    <w:tmpl w:val="6AE665C6"/>
    <w:styleLink w:val="ImportedStyle12"/>
    <w:lvl w:ilvl="0" w:tplc="CCE400A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2200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1CD940">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DF222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02E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4077A4">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B4A66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54FF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889846">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A535ADD"/>
    <w:multiLevelType w:val="hybridMultilevel"/>
    <w:tmpl w:val="43FED0DC"/>
    <w:styleLink w:val="ImportedStyle5"/>
    <w:lvl w:ilvl="0" w:tplc="1C2AF52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400A9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6E7A2">
      <w:start w:val="1"/>
      <w:numFmt w:val="lowerRoman"/>
      <w:lvlText w:val="%3."/>
      <w:lvlJc w:val="left"/>
      <w:pPr>
        <w:ind w:left="288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04653E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EE9C8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F25994">
      <w:start w:val="1"/>
      <w:numFmt w:val="lowerRoman"/>
      <w:lvlText w:val="%6."/>
      <w:lvlJc w:val="left"/>
      <w:pPr>
        <w:ind w:left="504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67C0D5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2A2B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A42846">
      <w:start w:val="1"/>
      <w:numFmt w:val="lowerRoman"/>
      <w:lvlText w:val="%9."/>
      <w:lvlJc w:val="left"/>
      <w:pPr>
        <w:ind w:left="720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BA878C7"/>
    <w:multiLevelType w:val="hybridMultilevel"/>
    <w:tmpl w:val="43FED0DC"/>
    <w:numStyleLink w:val="ImportedStyle5"/>
  </w:abstractNum>
  <w:abstractNum w:abstractNumId="16" w15:restartNumberingAfterBreak="0">
    <w:nsid w:val="5BF75BDE"/>
    <w:multiLevelType w:val="hybridMultilevel"/>
    <w:tmpl w:val="14D6AE34"/>
    <w:styleLink w:val="ImportedStyle7"/>
    <w:lvl w:ilvl="0" w:tplc="B7A6D7B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1655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709516">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12A45D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3080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786912">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4170E5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1C72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C861BC">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EBF0086"/>
    <w:multiLevelType w:val="hybridMultilevel"/>
    <w:tmpl w:val="3FA8A4E6"/>
    <w:numStyleLink w:val="ImportedStyle3"/>
  </w:abstractNum>
  <w:abstractNum w:abstractNumId="18" w15:restartNumberingAfterBreak="0">
    <w:nsid w:val="601B2D3B"/>
    <w:multiLevelType w:val="hybridMultilevel"/>
    <w:tmpl w:val="DEB8C35C"/>
    <w:numStyleLink w:val="ImportedStyle11"/>
  </w:abstractNum>
  <w:abstractNum w:abstractNumId="19" w15:restartNumberingAfterBreak="0">
    <w:nsid w:val="6020695C"/>
    <w:multiLevelType w:val="hybridMultilevel"/>
    <w:tmpl w:val="68C00C5C"/>
    <w:styleLink w:val="ImportedStyle1"/>
    <w:lvl w:ilvl="0" w:tplc="9EA82A3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0458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4E140A">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8FC2F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E024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3A85DA">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460E6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BEE4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70ABFC">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B77840"/>
    <w:multiLevelType w:val="hybridMultilevel"/>
    <w:tmpl w:val="F34EB16A"/>
    <w:styleLink w:val="ImportedStyle10"/>
    <w:lvl w:ilvl="0" w:tplc="BC382D7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D258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50FE66">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19C63A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3CC3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6EC4F0">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200F4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840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485A12">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BB32C3"/>
    <w:multiLevelType w:val="hybridMultilevel"/>
    <w:tmpl w:val="283628D8"/>
    <w:numStyleLink w:val="ImportedStyle8"/>
  </w:abstractNum>
  <w:abstractNum w:abstractNumId="22" w15:restartNumberingAfterBreak="0">
    <w:nsid w:val="7D131A72"/>
    <w:multiLevelType w:val="hybridMultilevel"/>
    <w:tmpl w:val="7C7CFD20"/>
    <w:styleLink w:val="ImportedStyle4"/>
    <w:lvl w:ilvl="0" w:tplc="5A68C3D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887BA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94DFDC">
      <w:start w:val="1"/>
      <w:numFmt w:val="lowerRoman"/>
      <w:lvlText w:val="%3."/>
      <w:lvlJc w:val="left"/>
      <w:pPr>
        <w:ind w:left="288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8D6D76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A6912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3A1E0C">
      <w:start w:val="1"/>
      <w:numFmt w:val="lowerRoman"/>
      <w:lvlText w:val="%6."/>
      <w:lvlJc w:val="left"/>
      <w:pPr>
        <w:ind w:left="504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5A01B1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E0329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6289F4">
      <w:start w:val="1"/>
      <w:numFmt w:val="lowerRoman"/>
      <w:lvlText w:val="%9."/>
      <w:lvlJc w:val="left"/>
      <w:pPr>
        <w:ind w:left="720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ED034E1"/>
    <w:multiLevelType w:val="hybridMultilevel"/>
    <w:tmpl w:val="0536676A"/>
    <w:numStyleLink w:val="ImportedStyle9"/>
  </w:abstractNum>
  <w:num w:numId="1">
    <w:abstractNumId w:val="19"/>
  </w:num>
  <w:num w:numId="2">
    <w:abstractNumId w:val="4"/>
  </w:num>
  <w:num w:numId="3">
    <w:abstractNumId w:val="5"/>
  </w:num>
  <w:num w:numId="4">
    <w:abstractNumId w:val="9"/>
  </w:num>
  <w:num w:numId="5">
    <w:abstractNumId w:val="4"/>
    <w:lvlOverride w:ilvl="0">
      <w:startOverride w:val="3"/>
    </w:lvlOverride>
  </w:num>
  <w:num w:numId="6">
    <w:abstractNumId w:val="12"/>
  </w:num>
  <w:num w:numId="7">
    <w:abstractNumId w:val="17"/>
  </w:num>
  <w:num w:numId="8">
    <w:abstractNumId w:val="22"/>
  </w:num>
  <w:num w:numId="9">
    <w:abstractNumId w:val="2"/>
  </w:num>
  <w:num w:numId="10">
    <w:abstractNumId w:val="17"/>
    <w:lvlOverride w:ilvl="0">
      <w:startOverride w:val="3"/>
    </w:lvlOverride>
  </w:num>
  <w:num w:numId="11">
    <w:abstractNumId w:val="14"/>
  </w:num>
  <w:num w:numId="12">
    <w:abstractNumId w:val="15"/>
  </w:num>
  <w:num w:numId="13">
    <w:abstractNumId w:val="17"/>
    <w:lvlOverride w:ilvl="0">
      <w:startOverride w:val="4"/>
    </w:lvlOverride>
  </w:num>
  <w:num w:numId="14">
    <w:abstractNumId w:val="6"/>
  </w:num>
  <w:num w:numId="15">
    <w:abstractNumId w:val="8"/>
  </w:num>
  <w:num w:numId="16">
    <w:abstractNumId w:val="16"/>
  </w:num>
  <w:num w:numId="17">
    <w:abstractNumId w:val="1"/>
  </w:num>
  <w:num w:numId="18">
    <w:abstractNumId w:val="7"/>
  </w:num>
  <w:num w:numId="19">
    <w:abstractNumId w:val="21"/>
  </w:num>
  <w:num w:numId="20">
    <w:abstractNumId w:val="1"/>
    <w:lvlOverride w:ilvl="0">
      <w:startOverride w:val="2"/>
    </w:lvlOverride>
  </w:num>
  <w:num w:numId="21">
    <w:abstractNumId w:val="0"/>
  </w:num>
  <w:num w:numId="22">
    <w:abstractNumId w:val="23"/>
  </w:num>
  <w:num w:numId="23">
    <w:abstractNumId w:val="23"/>
    <w:lvlOverride w:ilvl="0">
      <w:lvl w:ilvl="0" w:tplc="E2D0D2F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A8D30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DAA0A8">
        <w:start w:val="1"/>
        <w:numFmt w:val="lowerRoman"/>
        <w:lvlText w:val="%3."/>
        <w:lvlJc w:val="left"/>
        <w:pPr>
          <w:ind w:left="2520" w:hanging="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508245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178324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70E54F8">
        <w:start w:val="1"/>
        <w:numFmt w:val="lowerRoman"/>
        <w:lvlText w:val="%6."/>
        <w:lvlJc w:val="left"/>
        <w:pPr>
          <w:ind w:left="4680" w:hanging="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F602FA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7CAFB4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15E581C">
        <w:start w:val="1"/>
        <w:numFmt w:val="lowerRoman"/>
        <w:lvlText w:val="%9."/>
        <w:lvlJc w:val="left"/>
        <w:pPr>
          <w:ind w:left="6840" w:hanging="30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
    <w:lvlOverride w:ilvl="0">
      <w:startOverride w:val="3"/>
    </w:lvlOverride>
  </w:num>
  <w:num w:numId="25">
    <w:abstractNumId w:val="20"/>
  </w:num>
  <w:num w:numId="26">
    <w:abstractNumId w:val="11"/>
  </w:num>
  <w:num w:numId="27">
    <w:abstractNumId w:val="10"/>
  </w:num>
  <w:num w:numId="28">
    <w:abstractNumId w:val="18"/>
  </w:num>
  <w:num w:numId="29">
    <w:abstractNumId w:val="11"/>
    <w:lvlOverride w:ilvl="0">
      <w:startOverride w:val="2"/>
    </w:lvlOverride>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65"/>
    <w:rsid w:val="0000164D"/>
    <w:rsid w:val="000209B6"/>
    <w:rsid w:val="001121C3"/>
    <w:rsid w:val="001242E4"/>
    <w:rsid w:val="00521E9D"/>
    <w:rsid w:val="005325E3"/>
    <w:rsid w:val="0058128B"/>
    <w:rsid w:val="00677A65"/>
    <w:rsid w:val="00B375B7"/>
    <w:rsid w:val="00E5571A"/>
    <w:rsid w:val="00E811E0"/>
    <w:rsid w:val="00E82CC9"/>
    <w:rsid w:val="00F9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6FA8"/>
  <w15:docId w15:val="{86CB9758-9795-43EB-B9D5-85D1397D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30"/>
      </w:numPr>
    </w:pPr>
  </w:style>
  <w:style w:type="paragraph" w:styleId="BalloonText">
    <w:name w:val="Balloon Text"/>
    <w:basedOn w:val="Normal"/>
    <w:link w:val="BalloonTextChar"/>
    <w:uiPriority w:val="99"/>
    <w:semiHidden/>
    <w:unhideWhenUsed/>
    <w:rsid w:val="00F9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76B"/>
    <w:rPr>
      <w:rFonts w:ascii="Segoe UI" w:eastAsia="Calibri" w:hAnsi="Segoe UI" w:cs="Segoe UI"/>
      <w:color w:val="000000"/>
      <w:sz w:val="18"/>
      <w:szCs w:val="18"/>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F9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76B"/>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F9776B"/>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FE7A-4801-4477-BCDF-351CA80F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Schanus</cp:lastModifiedBy>
  <cp:revision>2</cp:revision>
  <cp:lastPrinted>2021-10-12T23:05:00Z</cp:lastPrinted>
  <dcterms:created xsi:type="dcterms:W3CDTF">2021-10-21T18:39:00Z</dcterms:created>
  <dcterms:modified xsi:type="dcterms:W3CDTF">2021-10-21T18:39:00Z</dcterms:modified>
</cp:coreProperties>
</file>